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fd9bce765d4d09" /><Relationship Type="http://schemas.openxmlformats.org/package/2006/relationships/metadata/core-properties" Target="/package/services/metadata/core-properties/32f730d5a4424b2d96b18e0dbb0b7e15.psmdcp" Id="R6008b61350474c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Oorlogsstrategie: lijdende kinderen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Eind augustus ging een beeld van de verwonde Syrische jongen Omran Daqneesh uit Aleppo de wereld rond. Voordat het tot een serieus onderzoek kwam over de omstandigheden, was het al duidelijk voor de westerse wereldpers: dat was het regime van Assad, samen met de boze Russen, tegen het volk.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Eind augustus ging een beeld van de verwonde Syrische jongen Omran Daqneesh uit Aleppo de wereld rond. Voordat het tot een serieus onderzoek kwam over de omstandigheden, was het al duidelijk voor de westerse wereldpers: dat was het regime van Assad, samen met de boze Russen, tegen het volk. Kort daarop kreeg Obama een brief van de 6- jarige Alex uit New York, die Obama opriep om de Syrische kinderen te helpen en Omran naar Amerika te brengen. Obama las met een door tranen verstikte stem deze brief voor aan de hele wereld. Maar is het nu toeval dat deze brief praktisch tegelijkertijd werd gepubliceerd met de eis van de Amerikaanse regering voor een vliegverbodzone in Syrië? De geschiedenis leert ons dat Amerika steeds weer beelden gebruikt van lijdende of dode kinderen voor haar eigen oorlogsdoelen.</w:t>
        <w:br/>
        <w:t xml:space="preserve">Voor een anti-Turks oordeel gebruikte Obama ook eens de symbolische kracht van het beeld van een verdronken vluchteling jongen op een Turks strand. Wie echter de politieke ontwikkelingen goed had gevolgd, kon niet over het hoofd hebben gezien dat Turkije kort daarvoor in ongenade was gevallen bij het Amerikaanse bestuur. Ook dit dode strandkindje werd meteen geïnstrumentaliseerd om de wereld pro Amerika en tegen Erdogan/ Turkije te stellen. </w:t>
        <w:br/>
        <w:t xml:space="preserve">We eindigen met een citaat van president Assad:</w:t>
        <w:br/>
        <w:t xml:space="preserve">“Wij spreken met iedereen die van plan is om Syrië echt te helpen, maar we hebben geen tijd voor hen die onze crisis willen benutten voor eigen belangen.” 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www.kla.tv/9130</w:t>
        </w:r>
      </w:hyperlink>
      <w:r w:rsidR="0026191C">
        <w:rPr/>
        <w:br/>
      </w:r>
      <w:hyperlink w:history="true" r:id="rId22">
        <w:r w:rsidRPr="00F24C6F">
          <w:rPr>
            <w:rStyle w:val="Hyperlink"/>
          </w:rPr>
          <w:rPr>
            <w:sz w:val="18"/>
          </w:rPr>
          <w:t>www.spiegel.de/panorama/barack-obama-der-kleine-alex-schickte-ihm-diesen-ruehrenden-brief-</w:t>
        </w:r>
      </w:hyperlink>
      <w:r w:rsidRPr="002B28C8">
        <w:t xml:space="preserve">a-1113546.html</w:t>
        <w:rPr>
          <w:sz w:val="18"/>
        </w:rPr>
      </w:r>
      <w:r w:rsidR="0026191C">
        <w:rPr/>
        <w:br/>
      </w:r>
      <w:hyperlink w:history="true" r:id="rId23">
        <w:r w:rsidRPr="00F24C6F">
          <w:rPr>
            <w:rStyle w:val="Hyperlink"/>
          </w:rPr>
          <w:rPr>
            <w:sz w:val="18"/>
          </w:rPr>
          <w:t>http://news.rtl2.de/weltweit/sechsjaehriger-junge-schreibt-an-obama-und-will-fluechtling-aufnehmen/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4">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Oorlogsstrategie: lijdende kinderen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www.kla.tv/9548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130" TargetMode="External" Id="rId21" /><Relationship Type="http://schemas.openxmlformats.org/officeDocument/2006/relationships/hyperlink" Target="https://www.spiegel.de/panorama/barack-obama-der-kleine-alex-schickte-ihm-diesen-ruehrenden-brief-" TargetMode="External" Id="rId22" /><Relationship Type="http://schemas.openxmlformats.org/officeDocument/2006/relationships/hyperlink" Target="http://news.rtl2.de/weltweit/sechsjaehriger-junge-schreibt-an-obama-und-will-fluechtling-aufnehmen/" TargetMode="External" Id="rId23" /><Relationship Type="http://schemas.openxmlformats.org/officeDocument/2006/relationships/hyperlink" Target="https://www.kla.tv/Media-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4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Oorlogsstrategie: lijdende kinderen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