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4c4ca253525406b" /><Relationship Type="http://schemas.openxmlformats.org/package/2006/relationships/metadata/core-properties" Target="/package/services/metadata/core-properties/99360d3bdaa3490bba93b89b6b388cdc.psmdcp" Id="Rfc90b5676c454dd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Efectele secundare cauzate de smartfonuri, Facebook &amp; Co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Folosită cu sens, tehnologia digitală de informații poate ușura viața.
Dar ”otrăvirea depinde de dozaj!”, avertizează Manfred Spitzer, psihiatru și autor al cărții ”Cyberkrank”. O utilizare excesivă a mediilor digitale poate provoca stări de frică.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Efectele secundare cauzate de smartfonuri, Facebook &amp; Co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www.kla.tv/9587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21.12.2016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58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5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Efectele secundare cauzate de smartfonuri, Facebook &amp; Co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