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d6dab30fa5455b" /><Relationship Type="http://schemas.openxmlformats.org/package/2006/relationships/metadata/core-properties" Target="/package/services/metadata/core-properties/57caf46d9b894197b47899ba781dc101.psmdcp" Id="Rd9b88aca89ea4a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Medienzensur mittels Brandstiftung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4.10.2016 wurde in Kiew der landesweit führende ukrainische Fernsehsender „INTER“ überfallen und massiv in Brand gesetzt.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4.10.2016 wurde in Kiew der landesweit führende ukrainische Fernsehsender „INTER“ überfallen und massiv in Brand gesetzt.</w:t>
        <w:br/>
        <w:t xml:space="preserve">Die Reaktion der Kiewer Regierung und der örtlichen Polizei ist allerdings äußerst fragwürdig. Sie klassifizierten den</w:t>
        <w:br/>
        <w:t xml:space="preserve">Überfall als bloße „Randale durch Hooligans“.</w:t>
        <w:br/>
        <w:t xml:space="preserve">„INTER“-Journalisten vermuten einen Zusammenhang zwischen dem Überfall und der Absicht ihrer Redaktion, Machenschaften der regierungsgedeckten „Bernsteinmafia“</w:t>
        <w:br/>
        <w:t xml:space="preserve">veröffentlichen zu wollen. Unter „Bernsteinmafia“ sind Banden gemeint, die Bernstein (Schmuckstein) im Nordwesten der Ukraine illegal abbauen.</w:t>
        <w:br/>
        <w:t xml:space="preserve">Zudem werfen Anhänger der Regierung dem Sender Oppositionsnähe und Russlandfreundlichkeit vor. Sie fordern dazu auf, Ermittlungen wegen „staatsfeindlicher Haltung“ einzuleiten.</w:t>
        <w:br/>
        <w:t xml:space="preserve">Offenbar nicht zuletzt, weil „INTER“ in der Vergangenheit „heiße Themen“ aufgriff und über aktuelle Missstände in der Ukraine berichtete, die kein gutes Licht auf die Regierung werfen.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http://www.heise.de/tp/artikel/49/49338/1.html</w:t>
        </w:r>
      </w:hyperlink>
      <w:r w:rsidR="0026191C">
        <w:rPr/>
        <w:br/>
      </w:r>
      <w:hyperlink w:history="true" r:id="rId22">
        <w:r w:rsidRPr="00F24C6F">
          <w:rPr>
            <w:rStyle w:val="Hyperlink"/>
          </w:rPr>
          <w:rPr>
            <w:sz w:val="18"/>
          </w:rPr>
          <w:t>https://deutsch.rt.com/europa/40384-kiew-studio-ukrainischen-tv-senders/</w:t>
        </w:r>
      </w:hyperlink>
      <w:r w:rsidR="0026191C">
        <w:rPr/>
        <w:br/>
      </w:r>
      <w:hyperlink w:history="true" r:id="rId23">
        <w:r w:rsidRPr="00F24C6F">
          <w:rPr>
            <w:rStyle w:val="Hyperlink"/>
          </w:rPr>
          <w:rPr>
            <w:sz w:val="18"/>
          </w:rPr>
          <w:t>http://www.faz.net/aktuell/gesellschaft/ukraine-das-millionengeschaeft-der-bernsteinmafia-14305657.html</w:t>
        </w:r>
      </w:hyperlink>
      <w:r w:rsidR="0026191C">
        <w:rPr/>
        <w:br/>
      </w:r>
      <w:hyperlink w:history="true" r:id="rId24">
        <w:r w:rsidRPr="00F24C6F">
          <w:rPr>
            <w:rStyle w:val="Hyperlink"/>
          </w:rPr>
          <w:rPr>
            <w:sz w:val="18"/>
          </w:rPr>
          <w:t>http://liveam.tv/podrobnosti-12-09-2016.html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Medienzensur mittels Brandstiftung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artikel/49/49338/1.html" TargetMode="External" Id="rId21" /><Relationship Type="http://schemas.openxmlformats.org/officeDocument/2006/relationships/hyperlink" Target="https://deutsch.rt.com/europa/40384-kiew-studio-ukrainischen-tv-senders/" TargetMode="External" Id="rId22" /><Relationship Type="http://schemas.openxmlformats.org/officeDocument/2006/relationships/hyperlink" Target="http://www.faz.net/aktuell/gesellschaft/ukraine-das-millionengeschaeft-der-bernsteinmafia-14305657.html" TargetMode="External" Id="rId23" /><Relationship Type="http://schemas.openxmlformats.org/officeDocument/2006/relationships/hyperlink" Target="http://liveam.tv/podrobnosti-12-09-2016.html" TargetMode="External" Id="rId24" /><Relationship Type="http://schemas.openxmlformats.org/officeDocument/2006/relationships/hyperlink" Target="https://www.kla.tv/Ukrain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Medienzensur mittels Brandstiftung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