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0464b9c61c4249" /><Relationship Type="http://schemas.openxmlformats.org/package/2006/relationships/metadata/core-properties" Target="/package/services/metadata/core-properties/8416b9112b77408eabd334210d79d7f4.psmdcp" Id="R8aa71398a4e244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Tamiflu – ein wirtschaftspolitisches [...] „Medikament“?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Nach Angaben des
Schweizer Pharmakonzerns F.
Hoffmann-La Roche AG wurde
Tamiflu bereits an mehr als
90 Mio. Menschen abgegeben
und viele Jahre als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 Angaben des</w:t>
        <w:br/>
        <w:t xml:space="preserve">Schweizer Pharmakonzerns F.</w:t>
        <w:br/>
        <w:t xml:space="preserve">Hoffmann-La Roche AG wurde</w:t>
        <w:br/>
        <w:t xml:space="preserve">Tamiflu bereits an mehr als</w:t>
        <w:br/>
        <w:t xml:space="preserve">90 Mio. Menschen abgegeben</w:t>
        <w:br/>
        <w:t xml:space="preserve">und viele Jahre als das Wunderheilmittel</w:t>
        <w:br/>
        <w:t xml:space="preserve">gegen Grippe</w:t>
        <w:br/>
        <w:t xml:space="preserve">„gehandelt“. Die Regierungen</w:t>
        <w:br/>
        <w:t xml:space="preserve">einiger Länder legten sich</w:t>
        <w:br/>
        <w:t xml:space="preserve">umfangreiche Bestände an</w:t>
        <w:br/>
        <w:t xml:space="preserve">Tamiflu für „Pandemiefälle“</w:t>
        <w:br/>
        <w:t xml:space="preserve">an. Inzwischen wird Kritik an</w:t>
        <w:br/>
        <w:t xml:space="preserve">der Zulassung des Medikaments</w:t>
        <w:br/>
        <w:t xml:space="preserve">durch die Arzneimittelbehörden</w:t>
        <w:br/>
        <w:t xml:space="preserve">laut.</w:t>
        <w:br/>
        <w:t xml:space="preserve">Der Nutzen von Tamiflu und</w:t>
        <w:br/>
        <w:t xml:space="preserve">die angeblich geringen Nebenwirkungen</w:t>
        <w:br/>
        <w:t xml:space="preserve">wurden von den</w:t>
        <w:br/>
        <w:t xml:space="preserve">verantwortlichen Zulassungsbehörden</w:t>
        <w:br/>
        <w:t xml:space="preserve">allerdings nicht</w:t>
        <w:br/>
        <w:t xml:space="preserve">überprüft. Diese hatten sich</w:t>
        <w:br/>
        <w:t xml:space="preserve">mit unvollständigen Unterlagen</w:t>
        <w:br/>
        <w:t xml:space="preserve">des Pharmakonzerns begnügt.</w:t>
        <w:br/>
        <w:t xml:space="preserve">Außerdem werden die</w:t>
        <w:br/>
        <w:t xml:space="preserve">Ergebnisse von mindestens</w:t>
        <w:br/>
        <w:t xml:space="preserve">acht Untersuchungen, die sich</w:t>
        <w:br/>
        <w:t xml:space="preserve">mit unerwünschten Nebenwirkungen</w:t>
        <w:br/>
        <w:t xml:space="preserve">von Tamiflu befassen,</w:t>
        <w:br/>
        <w:t xml:space="preserve">vom Pharmakonzern</w:t>
        <w:br/>
        <w:t xml:space="preserve">zurückgehalten und nicht veröffentlicht.</w:t>
        <w:br/>
        <w:t xml:space="preserve">Das stellte der</w:t>
        <w:br/>
        <w:t xml:space="preserve">Wissenschaftler Peter Doshi</w:t>
        <w:br/>
        <w:t xml:space="preserve">nach Durchsicht der gesamten</w:t>
        <w:br/>
        <w:t xml:space="preserve">Korrespondenz zwischen</w:t>
        <w:br/>
        <w:t xml:space="preserve">Roche, der WHO, der US-Arzneimittelbehörde</w:t>
        <w:br/>
        <w:t xml:space="preserve">FDA sowie</w:t>
        <w:br/>
        <w:t xml:space="preserve">der EU-Medikamentenbehörde</w:t>
        <w:br/>
        <w:t xml:space="preserve">EMA fest. Wie lange noch</w:t>
        <w:br/>
        <w:t xml:space="preserve">werden solch unheilvolle Verbindungen</w:t>
        <w:br/>
        <w:t xml:space="preserve">zwischen Pharma-</w:t>
        <w:br/>
        <w:t xml:space="preserve">Industrie und politischen Instanzen</w:t>
        <w:br/>
        <w:t xml:space="preserve">ungestraft auf dem Rücken</w:t>
        <w:br/>
        <w:t xml:space="preserve">von kranken Menschen</w:t>
        <w:br/>
        <w:t xml:space="preserve">ausgetragen? Aufklärung tut</w:t>
        <w:br/>
        <w:t xml:space="preserve">Not!</w:t>
        <w:br/>
        <w:t xml:space="preserve"/>
        <w:br/>
        <w:t xml:space="preserve">Schlusspunkt ●</w:t>
        <w:br/>
        <w:t xml:space="preserve">„Die Welt wird nicht</w:t>
        <w:br/>
        <w:t xml:space="preserve">bedroht von den Menschen,</w:t>
        <w:br/>
        <w:t xml:space="preserve">die böse sind,</w:t>
        <w:br/>
        <w:t xml:space="preserve">sondern von denen,</w:t>
        <w:br/>
        <w:t xml:space="preserve">die das Böse zulassen.“</w:t>
        <w:br/>
        <w:t xml:space="preserve">Albert Einstein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kee.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http://www.tagesanzeiger.ch/wissen/medizin-und-psychologie/Zweifel-an-Tamiflu--Der-Druck-auf-Roche-nimmt-zu/story/27195002</w:t>
        </w:r>
      </w:hyperlink>
      <w:r w:rsidRPr="002B28C8">
        <w:t xml:space="preserve">Zeitung Tagesanzeiger vom Mittwoch, 30.1 .13, Seite 11</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#WHO - </w:t>
      </w:r>
      <w:hyperlink w:history="true" r:id="rId22">
        <w:r w:rsidRPr="00F24C6F">
          <w:rPr>
            <w:rStyle w:val="Hyperlink"/>
          </w:rPr>
          <w:t>www.kla.tv/WHO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Tamiflu – ein wirtschaftspolitisches [...] „Medikament“?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www.kla.tv/983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tagesanzeiger.ch/wissen/medizin-und-psychologie/Zweifel-an-Tamiflu--Der-Druck-auf-Roche-nimmt-zu/story/27195002" TargetMode="External" Id="rId21" /><Relationship Type="http://schemas.openxmlformats.org/officeDocument/2006/relationships/hyperlink" Target="https://www.kla.tv/WHO"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8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8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Tamiflu – ein wirtschaftspolitisches [...] „Medikament“?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