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98182d390e45ba" /><Relationship Type="http://schemas.openxmlformats.org/package/2006/relationships/metadata/core-properties" Target="/package/services/metadata/core-properties/dff7a0ae9c224dd48f748230c16312fa.psmdcp" Id="R095df3f960324d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Heilaæxli vegna farsímanotkunar viðurkennt fyrir rétti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Hæstiréttur Rómarborgar hefur staðfest samhengið á milli farsímanotkunar og krabbameins.  Samkvæmt dómnum er hin mikla vinnutengda farsímanotkun ástæða fyrir heilaæxli 50 ára gamals stjórnanda og var honum því dæmdur réttur til örorkubóta.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Hæstiréttur Rómarborgar hefur staðfest samhengið á milli farsímanotkunar og krabbameins.  Samkvæmt dómnum er hin mikla vinnutengda farsímanotkun ástæða fyrir heilaæxli 50 ára gamals stjórnanda og var honum því dæmdur réttur til örorkubóta.  </w:t>
        <w:br/>
        <w:t xml:space="preserve"/>
        <w:br/>
        <w:t xml:space="preserve">Dómstóllinn hafnaði álitsgerðum fjármögnuðum af iðnaðinum sem ótrúverðugum og studdist einvörðungu við álitsgerðir frá aðilum óháðum iðnaðinum.  Í kjölfar úrskurðarins vofa nú yfir hópmálsóknir frá fjölmörgum Ítölum sem hafa veikst vegna heilsuspillandi bylgjanna frá farsímum þeirra.  Þar sem vísindasamfélagið hefur hingað til talað niður og smættað skaðsemi rafsegulbylgna er þessi dómur sérstaklega mikilvægur.  Það er tími til kominn að fólk sé upplýst um hætturnar því eins og Lloyd Morgan, verkfræðingur og meðlimur Bioelectromagnetics Society segir:</w:t>
        <w:br/>
        <w:t xml:space="preserve">„Með farsímageislun er um að ræða stærstu tilraun allra tíma á heilbrigði mannkyns, þar sem um fjórir milljarðar manna taka þátt án þess að hafa lýst yfir samþykki sínu.“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http://ul-we.de/wp-content/uploads/2010/06/091210-EMF-Urteil-Brescia-urteil-marcolini-ubersetzung.pdf</w:t>
        </w:r>
      </w:hyperlink>
      <w:hyperlink w:history="true" r:id="rId22">
        <w:r w:rsidRPr="00F24C6F">
          <w:rPr>
            <w:rStyle w:val="Hyperlink"/>
          </w:rPr>
          <w:rPr>
            <w:sz w:val="18"/>
          </w:rPr>
          <w:t>www.tt.com/Nachrichten/5579438-2/handy-für-tumor-verantwortlich-gericht-in-rom-sorgt-für-aufsehen.csp?tab=article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3">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Heilaæxli vegna farsímanotkunar viðurkennt fyrir rétti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wp-content/uploads/2010/06/091210-EMF-Urteil-Brescia-urteil-marcolini-ubersetzung.pdf" TargetMode="External" Id="rId21" /><Relationship Type="http://schemas.openxmlformats.org/officeDocument/2006/relationships/hyperlink" Target="https://www.tt.com/Nachrichten/5579438-2/handy-f&#252;r-tumor-verantwortlich-gericht-in-rom-sorgt-f&#252;r-aufsehen.csp?tab=article" TargetMode="External" Id="rId22" /><Relationship Type="http://schemas.openxmlformats.org/officeDocument/2006/relationships/hyperlink" Target="https://www.kla.tv/5G-IS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Heilaæxli vegna farsímanotkunar viðurkennt fyrir rétti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