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2f0d659d15458a" /><Relationship Type="http://schemas.openxmlformats.org/package/2006/relationships/metadata/core-properties" Target="/package/services/metadata/core-properties/e43615fbba364d3496abd1d19542c3c2.psmdcp" Id="Rf18ccd5cd64842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Geplante Reduzierung der Weltbevölkerung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Einer der führenden Personen des Britischen Empire, Sir David Attenborough, sagte in einem Radiointerview am 21. Januar 2013: „Wir sind eine Plage für die Erde."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Einer der führenden Personen des Britischen Empire, Sir David Attenborough, sagte in einem Radiointerview am 21. Januar 2013: „Wir sind eine Plage für die Erde. In den nächsten 50 Jahren oder so wird es sich rächen. Dabei geht es nicht nur um den Klimawandel; es besteht einfach Platzmangel, Flächen, an denen für diese enorme Horde Nahrungsmittel angebaut werden können. Entweder begrenzen wir die Zunahme unserer Bevölkerung, oder die Natur wird das für uns tun, wie sie es schon in diesem Augenblick für uns tut.“ Wie Recht hat David Attenborough – es scheint, die „Rache der Natur“ wird bereits „inszeniert“. Um nur einige Beispiele zu nennen: Erdbeben durch Erdbebenwaffen (S&amp;G 2/12, 16/12), Krankheiten durch Impfungen (S&amp;G 52/12) oder Chemtrails verseuchen Äcker und Wiesen (S&amp;G 42/12) und vieles mehr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teilweise Orginaltext </w:t>
        <w:rPr>
          <w:sz w:val="18"/>
        </w:rPr>
      </w:r>
      <w:hyperlink w:history="true" r:id="rId21">
        <w:r w:rsidRPr="00F24C6F">
          <w:rPr>
            <w:rStyle w:val="Hyperlink"/>
          </w:rPr>
          <w:rPr>
            <w:sz w:val="18"/>
          </w:rPr>
          <w:t>www.bueso.de/node/6279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Geplante Reduzierung der Weltbevölkerung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30.04.2013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ueso.de/node/6279"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Geplante Reduzierung der Weltbevölkerung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