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536c0e85f5b4a26" /><Relationship Type="http://schemas.openxmlformats.org/package/2006/relationships/metadata/core-properties" Target="/package/services/metadata/core-properties/9cf8e0f23316472c94593874325707b9.psmdcp" Id="R3611fd96b3a2462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Город Хайдельберг: какое искусство запрещено, а какое разрешено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рамках проводившегося международного конкурса плакатов, в здании суда Хейдельберга и на улицах города можно было увидеть плакаты с из серии "смелость к ярости 2015". Среди других на одной из улиц, которая ведёт мимо детского сада, можно было увидеть плакат с двумя голыми людьми в непристойной сексуальной позе.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рамках проводившегося международного конкурса плакатов, в здании суда Хейдельберга и на улицах города можно было увидеть плакаты с из серии "смелость к ярости 2015". Среди других на одной из улиц, которая ведёт мимо детского сада, можно было увидеть плакат с двумя голыми людьми в непристойной сексуальной позе. На жалобу одной матери управление по делам граждан Хайдельберга ответило: «... прокуратура Хайдельберга проверила содержание плаката, по поводу которого от вас поступила жалоба, и оценила его как не вызывающий опасений. Этот же результат следует также из голосования, проведённого в городе Хайдельберг, которое посчитало мотив плаката соответствующим основному закону, гарантирующему право на свободу искусства». </w:t>
        <w:br/>
        <w:t xml:space="preserve">Чрезмерно подчеркнутая аргументация "свободы искусства" вряд ли являться единственной истинной причиной. Так, управление по делам граждан Хайдельберга неожиданно отказало в выставке под названием «Дети в Палестине: переживания, страхи и мечты». Открытие было назначено на 10 августа 2016 года. Здесь должны были быть представлены рисунки палестинских детей, отражающие повседневную жизнь на Западном берегу Иордана и в секторе Газа с точки зрения детей: война, солдаты, контрольно-пропускные пункты и боевые самолеты. Рисунки создавались в летних лагерях двух реабилитационных травматологических центров на оккупированных палестинских территориях.</w:t>
        <w:br/>
        <w:t xml:space="preserve">Обоснование управления по делам граждан: "Поскольку город обязан держать нейтралитет, проведение данной выставки с таким политизированным содержанием в рамках города невозможно». Неужели? А когда дело доходит до защиты детей в их естественном развитии от извращённых сексуальных изображений, тогда «обязанность держать нейтралитет» не имеет значения?!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bs/dd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www.slanted.de/events/mut-zur-wut-2015-ausstellung-der-gewinnerplakatehttps://deutsch.rt.com/inland/40046-heidelberg-untersagt-ausstellung-von-kinderzeichnungen/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Город Хайдельберг: какое искусство запрещено, а какое разрешено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Город Хайдельберг: какое искусство запрещено, а какое разрешено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