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ee5bae306a48ba" /><Relationship Type="http://schemas.openxmlformats.org/package/2006/relationships/metadata/core-properties" Target="/package/services/metadata/core-properties/d0a0bd8a52224cafbd35337f05805650.psmdcp" Id="Ra075c23620604d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NAFTA zeigt nachteilige Wirkung auf Mexiko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„Nordamerikanische Freihandelsabkommen“ NAFTA zwischen Kanada, den USA und Mexiko, das 1992 abgeschlossen wurde, zeigte Wirkung. Allerdings bleibt die Realität weit hinter den Versprechungen der USA zurück.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„Nordamerikanische Freihandelsabkommen“ NAFTA zwischen Kanada, den USA und Mexiko, das 1992 abgeschlossen wurde, zeigte Wirkung. Allerdings bleibt die Realität weit hinter den Versprechungen der USA zurück: Obwohl das Wirtschaftsvolumen wuchs, stieg die Arbeitslosigkeit in Mexiko. Millionen von Maisbauern verloren ihr Einkommen, weil hochsubventionierte Nahrungsmittel aus den USA eingeführt wurden und die teureren einheimischen Lebensmittel vom Markt verdrängten. Heute muss Mexiko, im Gegensatz zu früher, Grundnahrungsmittel importieren. Die Kriminalität wuchs, und wie bei anderen Freihandelsabkommen auf der ganzen Welt ist die Schere zwischen Arm und Reich größer geworden. Wenn sie gerne noch mehr zu diesem Thema wissen möchten, schauen sie sich unsere Sendungen „Verheerende Bilanz nach 20 Jahren NAFTA“ und „Mittels Freihandelsabkommen zu neuen Weltordnung“ vom 03. September 2016 an.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https://www.youtube.com/watch?v=WYHiOfz3N8g</w:t>
        </w:r>
      </w:hyperlink>
      <w:r w:rsidRPr="002B28C8">
        <w:t xml:space="preserve">(Zeit 01:00 :02 – 01 :02 :37)</w:t>
        <w:rPr>
          <w:sz w:val="18"/>
        </w:rPr>
      </w:r>
      <w:r w:rsidR="0026191C">
        <w:rPr/>
        <w:br/>
      </w:r>
      <w:hyperlink w:history="true" r:id="rId22">
        <w:r w:rsidRPr="00F24C6F">
          <w:rPr>
            <w:rStyle w:val="Hyperlink"/>
          </w:rPr>
          <w:rPr>
            <w:sz w:val="18"/>
          </w:rPr>
          <w:t>https://de.wikipedia.org/wiki/Nordamerikanisches_Freihandelsabkommen</w:t>
        </w:r>
      </w:hyperlink>
      <w:r w:rsidR="0026191C">
        <w:rPr/>
        <w:br/>
      </w:r>
      <w:r w:rsidR="0026191C">
        <w:rPr/>
        <w:br/>
      </w:r>
      <w:r w:rsidRPr="002B28C8">
        <w:t xml:space="preserve">Verweis auf ausgestrahlte Sendungen:</w:t>
        <w:rPr>
          <w:sz w:val="18"/>
        </w:rPr>
      </w:r>
      <w:r w:rsidR="0026191C">
        <w:rPr/>
        <w:br/>
      </w:r>
      <w:hyperlink w:history="true" r:id="rId23">
        <w:r w:rsidRPr="00F24C6F">
          <w:rPr>
            <w:rStyle w:val="Hyperlink"/>
          </w:rPr>
          <w:rPr>
            <w:sz w:val="18"/>
          </w:rPr>
          <w:t>http://www.kla.tv/8927</w:t>
        </w:r>
      </w:hyperlink>
      <w:r w:rsidRPr="002B28C8">
        <w:t xml:space="preserve">- Verheerende Bilanz nach 20 Jahren NAFTA</w:t>
        <w:rPr>
          <w:sz w:val="18"/>
        </w:rPr>
      </w:r>
      <w:r w:rsidR="0026191C">
        <w:rPr/>
        <w:br/>
      </w:r>
      <w:hyperlink w:history="true" r:id="rId24">
        <w:r w:rsidRPr="00F24C6F">
          <w:rPr>
            <w:rStyle w:val="Hyperlink"/>
          </w:rPr>
          <w:rPr>
            <w:sz w:val="18"/>
          </w:rPr>
          <w:t>http://www.kla.tv/8928</w:t>
        </w:r>
      </w:hyperlink>
      <w:r w:rsidRPr="002B28C8">
        <w:t xml:space="preserve">- Mittels Freihandelsabkommen zur neuen Weltordnung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25">
        <w:r w:rsidRPr="00F24C6F">
          <w:rPr>
            <w:rStyle w:val="Hyperlink"/>
          </w:rPr>
          <w:t>www.kla.tv/Freihandelsabkommen</w:t>
        </w:r>
      </w:hyperlink>
      <w:r w:rsidR="0026191C">
        <w:rPr/>
        <w:br/>
      </w:r>
      <w:r w:rsidR="0026191C">
        <w:rPr/>
        <w:br/>
      </w:r>
      <w:r w:rsidRPr="002B28C8">
        <w:t xml:space="preserve">#1MinuteAufDenPunkt - In 1 Minute auf den Punkt - </w:t>
      </w:r>
      <w:hyperlink w:history="true" r:id="rId26">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NAFTA zeigt nachteilige Wirkung auf Mexiko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s://de.wikipedia.org/wiki/Nordamerikanisches_Freihandelsabkommen" TargetMode="External" Id="rId22" /><Relationship Type="http://schemas.openxmlformats.org/officeDocument/2006/relationships/hyperlink" Target="http://www.kla.tv/8927" TargetMode="External" Id="rId23" /><Relationship Type="http://schemas.openxmlformats.org/officeDocument/2006/relationships/hyperlink" Target="http://www.kla.tv/8928" TargetMode="External" Id="rId24" /><Relationship Type="http://schemas.openxmlformats.org/officeDocument/2006/relationships/hyperlink" Target="https://www.kla.tv/Freihandelsabkommen" TargetMode="External" Id="rId25" /><Relationship Type="http://schemas.openxmlformats.org/officeDocument/2006/relationships/hyperlink" Target="https://www.kla.tv/1MinuteAufDe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NAFTA zeigt nachteilige Wirkung auf Mexiko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