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4f9b0090714767" /><Relationship Type="http://schemas.openxmlformats.org/package/2006/relationships/metadata/core-properties" Target="/package/services/metadata/core-properties/5a45e0b954ed4a10880e1065f0f1340d.psmdcp" Id="Rc72ce1869a2841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Geben schlägt Geiz und Ausbeutung ein Schnippchen, selbst der Weltbank!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viel Geld hat, ist geneigt, immer mehr Geld an sich zu raffen. Doch dass es auch anders geht, zeigen zwei erfolgreiche Unternehmer, die bewusst solch einen «anderen» Weg gewählt haben. Wäre das vielleicht ein nachahmenswertes Beispiel für die Weltbank?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Internationale Währungsfonds IWF, Zweig der Weltbank, vergibt seine Kredite an arme Länder nur gegen umfassende Zugeständnisse. Die Länder müssen ihre Ressourcen wie Bodenschätze, Wasservorkommen, Landflächen, Infrastruktur usw. dem Zugriff internationaler Großkonzerne preisgeben. So gelangt beinahe sämtliches nationales Volksvermögen in die Hände weniger ausländischer Großkonzerne; die Bevölkerung des Landes geht nahezu leer aus. Sie kann sich bestenfalls als billige Arbeitskraft den Konzernen anbieten. Und das im eigenen Land. So geht die Schere weltweit zwischen reich und arm immer weiter auseinander. Wer viel Geld hat, ist geneigt, immer mehr Geld an sich zu raffen. Doch es geht auch ganz anders wie am Beispiel von Mason Wartman zu sehen ist. Wartman, vormals erfolgreicher Wall Street Manager, erkannte, dass Geldverdienen allein keinen Lebenssinn ergibt und richtete sich daraufhin auf Gemeinnützigkeiten aus: Großherzige Kunden finanzieren uneigennützig Mahlzeiten vor, die Wartman in seinem Gastronomiebetrieb produziert und jede Woche an hunderte Obdachlose gratis weitergibt. Und noch ein weiteres Beispiel das Schule macht: Mitgründer und Geschäftsführer von Gravity Payments Dan Price hat sein Gehalt von 1 Million auf 70.000 Dollar pro Jahr drastisch gekürzt und mit seinen 120 Mitarbeitern geteilt, sodass jeder dasselbe Jahreseinkommen bekommt. Dan Price bemerkte, dass sich dadurch seine Lebensfreude immens gesteigert hat. Sein Beispiel hat mittlerweile viele Geschäftsleute zur Nachahmung angeregt. Wer oder was genau hindert die Weltbank, es genauso zu machen?</w:t>
        <w:br/>
        <w:t xml:space="preserve">Die Erkenntnis von Goethe: Der Mensch sei edel, hilfreich und gut (weil er so ist) – wird entgegen aller niederziehenden Kräfte wiederentdeckt.</w:t>
        <w:br/>
        <w:t xml:space="preserve">„Viel Kälte ist unter den Menschen, weil wir nicht wagen, uns so herzlich zu geben, wie wir sind.“</w:t>
        <w:br/>
        <w:t xml:space="preserve">Albert Schweitzer, deutsch-französischer Arzt, Philosoph, Theologe, Musikwissenschaftler und Pazifist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enm./be./nis./pg.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http://www.cabotcelebritycruise.com/mason-wartman</w:t>
        </w:r>
      </w:hyperlink>
      <w:r w:rsidR="0026191C">
        <w:rPr/>
        <w:br/>
      </w:r>
      <w:hyperlink w:history="true" r:id="rId22">
        <w:r w:rsidRPr="00F24C6F">
          <w:rPr>
            <w:rStyle w:val="Hyperlink"/>
          </w:rPr>
          <w:rPr>
            <w:sz w:val="18"/>
          </w:rPr>
          <w:t>https://www.nytimes.com/2019/03/30/opinion/sunday/dan-price-minimum-wage.html</w:t>
        </w:r>
      </w:hyperlink>
      <w:r w:rsidR="0026191C">
        <w:rPr/>
        <w:br/>
      </w:r>
      <w:hyperlink w:history="true" r:id="rId23">
        <w:r w:rsidRPr="00F24C6F">
          <w:rPr>
            <w:rStyle w:val="Hyperlink"/>
          </w:rPr>
          <w:rPr>
            <w:sz w:val="18"/>
          </w:rPr>
          <w:t>https://www.cnbc.com/2017/08/29/this-boss-set-a-70000-minimum-wage-for-his-employees-3-years-ago.html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4">
        <w:r w:rsidRPr="00F24C6F">
          <w:rPr>
            <w:rStyle w:val="Hyperlink"/>
          </w:rPr>
          <w:t>www.kla.tv/Finanzsystem</w:t>
        </w:r>
      </w:hyperlink>
      <w:r w:rsidR="0026191C">
        <w:rPr/>
        <w:br/>
      </w:r>
      <w:r w:rsidR="0026191C">
        <w:rPr/>
        <w:br/>
      </w:r>
      <w:r w:rsidRPr="002B28C8">
        <w:t xml:space="preserve">#DaN - Die anderen Nachrichten - </w:t>
      </w:r>
      <w:hyperlink w:history="true" r:id="rId25">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Geben schlägt Geiz und Ausbeutung ein Schnippchen, selbst der Weltbank!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abotcelebritycruise.com/mason-wartman" TargetMode="External" Id="rId21" /><Relationship Type="http://schemas.openxmlformats.org/officeDocument/2006/relationships/hyperlink" Target="https://www.nytimes.com/2019/03/30/opinion/sunday/dan-price-minimum-wage.html" TargetMode="External" Id="rId22" /><Relationship Type="http://schemas.openxmlformats.org/officeDocument/2006/relationships/hyperlink" Target="https://www.cnbc.com/2017/08/29/this-boss-set-a-70000-minimum-wage-for-his-employees-3-years-ago.html" TargetMode="External" Id="rId23" /><Relationship Type="http://schemas.openxmlformats.org/officeDocument/2006/relationships/hyperlink" Target="https://www.kla.tv/Finanzsystem" TargetMode="External" Id="rId24" /><Relationship Type="http://schemas.openxmlformats.org/officeDocument/2006/relationships/hyperlink" Target="https://www.kla.tv/Da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Geben schlägt Geiz und Ausbeutung ein Schnippchen, selbst der Weltbank!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