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fb0d9ebd726491b" /><Relationship Type="http://schemas.openxmlformats.org/package/2006/relationships/metadata/core-properties" Target="/package/services/metadata/core-properties/f0290ffa2b104442a6c221b420d15684.psmdcp" Id="R1887d591f33b401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"El destino del mundo - unidos contra la división" - Danza de las luces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La danza luminosa en 2D "El destino del mundo - unidos contra la división" representa, a modo de parábola, lo que mueve a la humanidad en nuestros días. Acompañado de la música del largometraje "En el principio estaba el corazón", interpretado en el Encuentro Internacional de la Amistad 2016.
[Una coproducción de Panorama-Film y Kla-TV, guión: Ruth Schneider, intérpretes: Equipo de baile de Mischa].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La danza luminosa en 2D "El destino del mundo - unidos contra la división" representa, a modo de parábola, lo que mueve a la humanidad en nuestros días. Acompañado de la música del largometraje "En el principio estaba el corazón", interpretado en el Encuentro Internacional de la Amistad 2016.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[Una coproducción de Panorama-Film y Kla-TV, guión: Ruth Schneider, intérpretes: Equipo de baile de Mischa].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"El destino del mundo - unidos contra la división" - Danza de las luces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www.kla.tv/21140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29.12.2021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140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1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"El destino del mundo - unidos contra la división" - Danza de las luces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