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jpeg" ContentType="image/jpeg"/>
  <Override PartName="/word/media/image3.png" ContentType="image/png"/>
  <Override PartName="/word/media/image2.png" ContentType="image/png"/>
  <Override PartName="/word/media/image4.png" ContentType="image/png"/>
  <Override PartName="/word/media/image5.png" ContentType="image/png"/>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pacing w:before="0" w:after="120"/>
        <w:rPr>
          <w:rFonts w:ascii="Arial" w:hAnsi="Arial" w:cs="Arial"/>
        </w:rPr>
      </w:pPr>
      <w:r>
        <w:drawing>
          <wp:anchor behindDoc="1" distT="0" distB="71755" distL="144145" distR="114300" simplePos="0" locked="0" layoutInCell="1" allowOverlap="1" relativeHeight="7">
            <wp:simplePos x="0" y="0"/>
            <wp:positionH relativeFrom="column">
              <wp:posOffset>3554095</wp:posOffset>
            </wp:positionH>
            <wp:positionV relativeFrom="paragraph">
              <wp:posOffset>-10795</wp:posOffset>
            </wp:positionV>
            <wp:extent cx="2228215" cy="1382395"/>
            <wp:effectExtent l="0" t="0" r="0" b="0"/>
            <wp:wrapSquare wrapText="largest"/>
            <wp:docPr id="1" name="Grafik 5" descr="C:\Users\W\3WAR\2P\1IT\_git\SW\KlaTvVideoDocGen.git\KlaTvVideoDocGen\Material\MissingVideoImage.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5" descr="C:\Users\W\3WAR\2P\1IT\_git\SW\KlaTvVideoDocGen.git\KlaTvVideoDocGen\Material\MissingVideoImage.png">
                      <a:hlinkClick r:id="rId3"/>
                    </pic:cNvPr>
                    <pic:cNvPicPr>
                      <a:picLocks noChangeAspect="1" noChangeArrowheads="1"/>
                    </pic:cNvPicPr>
                  </pic:nvPicPr>
                  <pic:blipFill>
                    <a:blip r:embed="rId2"/>
                    <a:stretch>
                      <a:fillRect/>
                    </a:stretch>
                  </pic:blipFill>
                  <pic:spPr bwMode="auto">
                    <a:xfrm>
                      <a:off x="0" y="0"/>
                      <a:ext cx="2228215" cy="1382395"/>
                    </a:xfrm>
                    <a:prstGeom prst="rect">
                      <a:avLst/>
                    </a:prstGeom>
                  </pic:spPr>
                </pic:pic>
              </a:graphicData>
            </a:graphic>
          </wp:anchor>
        </w:drawing>
      </w:r>
      <w:r>
        <w:rPr>
          <w:rFonts w:cs="Arial" w:ascii="Arial" w:hAnsi="Arial"/>
        </w:rPr>
        <w:t xml:space="preserve"> </w:t>
      </w:r>
    </w:p>
    <w:p>
      <w:pPr>
        <w:pStyle w:val="Normal"/>
        <w:widowControl w:val="false"/>
        <w:spacing w:before="0" w:after="160"/>
        <w:rPr>
          <w:rStyle w:val="Texttitelsize"/>
          <w:rFonts w:ascii="Arial" w:hAnsi="Arial" w:cs="Arial"/>
          <w:sz w:val="44"/>
          <w:szCs w:val="44"/>
        </w:rPr>
      </w:pPr>
      <w:r>
        <w:drawing>
          <wp:anchor behindDoc="0" distT="0" distB="0" distL="114300" distR="114300" simplePos="0" locked="0" layoutInCell="1" allowOverlap="1" relativeHeight="2">
            <wp:simplePos x="0" y="0"/>
            <wp:positionH relativeFrom="column">
              <wp:posOffset>-542290</wp:posOffset>
            </wp:positionH>
            <wp:positionV relativeFrom="paragraph">
              <wp:posOffset>-254000</wp:posOffset>
            </wp:positionV>
            <wp:extent cx="381000" cy="381000"/>
            <wp:effectExtent l="0" t="0" r="0" b="0"/>
            <wp:wrapTight wrapText="bothSides">
              <wp:wrapPolygon edited="0">
                <wp:start x="-77" y="0"/>
                <wp:lineTo x="-77" y="20448"/>
                <wp:lineTo x="20508" y="20448"/>
                <wp:lineTo x="20508" y="0"/>
                <wp:lineTo x="-77"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C:\Temp\QR-Code_klaTv_cut.png"/>
                    <pic:cNvPicPr>
                      <a:picLocks noChangeAspect="1" noChangeArrowheads="1"/>
                    </pic:cNvPicPr>
                  </pic:nvPicPr>
                  <pic:blipFill>
                    <a:blip r:embed="rId4"/>
                    <a:stretch>
                      <a:fillRect/>
                    </a:stretch>
                  </pic:blipFill>
                  <pic:spPr bwMode="auto">
                    <a:xfrm>
                      <a:off x="0" y="0"/>
                      <a:ext cx="381000" cy="381000"/>
                    </a:xfrm>
                    <a:prstGeom prst="rect">
                      <a:avLst/>
                    </a:prstGeom>
                  </pic:spPr>
                </pic:pic>
              </a:graphicData>
            </a:graphic>
          </wp:anchor>
        </w:drawing>
      </w:r>
      <w:r>
        <w:rPr>
          <w:rStyle w:val="Texttitelsize"/>
          <w:rFonts w:cs="Arial" w:ascii="Arial" w:hAnsi="Arial"/>
          <w:sz w:val="44"/>
          <w:szCs w:val="44"/>
        </w:rPr>
        <w:t>D</w:t>
      </w:r>
      <w:r>
        <w:rPr>
          <w:rStyle w:val="Texttitelsize"/>
          <w:rFonts w:cs="Arial" w:ascii="Arial" w:hAnsi="Arial"/>
          <w:sz w:val="44"/>
          <w:szCs w:val="44"/>
        </w:rPr>
        <w:t>er Wille im Quantenfeld</w:t>
      </w:r>
    </w:p>
    <w:p>
      <w:pPr>
        <w:pStyle w:val="Normal"/>
        <w:widowControl w:val="false"/>
        <w:spacing w:before="0" w:after="160"/>
        <w:rPr>
          <w:rStyle w:val="Edit"/>
          <w:rFonts w:ascii="Arial" w:hAnsi="Arial" w:cs="Arial"/>
          <w:b/>
          <w:b/>
          <w:color w:val="000000"/>
        </w:rPr>
      </w:pPr>
      <w:r>
        <w:rPr>
          <w:rStyle w:val="Edit"/>
          <w:rFonts w:cs="Arial" w:ascii="Arial" w:hAnsi="Arial"/>
          <w:b/>
          <w:color w:val="000000"/>
        </w:rPr>
        <w:t>Während wir uns als selbst denkende Wesen mit freiem Willen wahrnehmen, kommt die Neurowissenschaft heute zu einer anderen Auffassung. Seien Sie gespannt, zu welcher Schlussfolgerung das berühmte „Libet-Experiment“ geführt hat.</w:t>
      </w:r>
    </w:p>
    <w:p>
      <w:pPr>
        <w:pStyle w:val="Normal"/>
        <w:spacing w:before="0" w:after="160"/>
        <w:rPr>
          <w:rFonts w:ascii="Arial" w:hAnsi="Arial" w:cs="Arial"/>
          <w:color w:val="000000"/>
        </w:rPr>
      </w:pPr>
      <w:r>
        <w:rPr>
          <w:rStyle w:val="Edit"/>
          <w:rFonts w:cs="Arial" w:ascii="Arial" w:hAnsi="Arial"/>
          <w:b/>
          <w:bCs/>
          <w:color w:val="000000"/>
        </w:rPr>
        <w:t>Der Wille im Quantenfeld</w:t>
      </w:r>
      <w:r>
        <w:rPr>
          <w:rStyle w:val="Edit"/>
          <w:rFonts w:cs="Arial" w:ascii="Arial" w:hAnsi="Arial"/>
          <w:color w:val="000000"/>
        </w:rPr>
        <w:br/>
        <w:t xml:space="preserve">Während wir uns als selbst denkende Wesen mit freiem Willen wahrnehmen, verstehen die Neurowissenschaften heute unser Bewusstsein als einen neurologischen* Prozess in unserem Gehirn und den freien Willen als die Folge daraus. Diese Auffassung ist die wesentliche Schlussfolgerung aus dem berühmt gewordenen „Libet-Experiment“. In den 1980er Jahren untersuchte der amerikanische Neurophysiologe Benjamin Libet die zeitliche Abfolge zwischen einer Handlungsentscheidung und der dazugehörigen körperlichen Bewegung. Dabei konnte er im Gehirn der Probanden schon elektrische Impulse messen, bevor der Mensch die Entscheidung zu einer Bewegung gefasst hatte. Die Willensfreiheit der Menschen schien somit nur eine Art Illusion zu sein, die das Gehirn unserem Bewusstsein vorgaukelt. Passend zu dieser Sichtweise auf das sog. Gehirn- Bewusstsein-Problem erläutert der Biologe Ulrich Warnke, dass unser Bewusstsein möglicherweise unabhängig von der Materie in ein übergeordnetes Informations- oder Quantenfeld eingebunden ist. </w:t>
        <w:br/>
        <w:br/>
      </w:r>
      <w:r>
        <w:rPr>
          <w:rStyle w:val="Edit"/>
          <w:rFonts w:cs="Arial" w:ascii="Arial" w:hAnsi="Arial"/>
          <w:b/>
          <w:bCs/>
          <w:color w:val="000000"/>
          <w:sz w:val="22"/>
          <w:szCs w:val="22"/>
        </w:rPr>
        <w:t>Witz:</w:t>
      </w:r>
      <w:r>
        <w:rPr>
          <w:rStyle w:val="Edit"/>
          <w:rFonts w:cs="Arial" w:ascii="Arial" w:hAnsi="Arial"/>
          <w:color w:val="000000"/>
        </w:rPr>
        <w:t xml:space="preserve"> Quantenphysik ist wie Schokolade: Ist sie da, ist sie weg.</w:t>
      </w:r>
    </w:p>
    <w:p>
      <w:pPr>
        <w:pStyle w:val="Normal"/>
        <w:spacing w:before="0" w:after="160"/>
        <w:rPr>
          <w:rStyle w:val="Edit"/>
          <w:rFonts w:ascii="Arial" w:hAnsi="Arial" w:cs="Arial"/>
          <w:b/>
          <w:b/>
          <w:color w:val="000000"/>
          <w:sz w:val="18"/>
          <w:szCs w:val="18"/>
        </w:rPr>
      </w:pPr>
      <w:r>
        <w:rPr>
          <w:rStyle w:val="Edit"/>
          <w:rFonts w:cs="Arial" w:ascii="Arial" w:hAnsi="Arial"/>
          <w:b/>
          <w:color w:val="000000"/>
          <w:sz w:val="18"/>
          <w:szCs w:val="18"/>
        </w:rPr>
        <w:t>von mik.</w:t>
      </w:r>
    </w:p>
    <w:p>
      <w:pPr>
        <w:pStyle w:val="Normal"/>
        <w:keepNext w:val="true"/>
        <w:keepLines/>
        <w:pBdr>
          <w:top w:val="single" w:sz="6" w:space="8" w:color="365F91"/>
        </w:pBdr>
        <w:spacing w:before="0" w:after="160"/>
        <w:rPr>
          <w:rStyle w:val="Edit"/>
          <w:rFonts w:ascii="Arial" w:hAnsi="Arial" w:cs="Arial"/>
          <w:b/>
          <w:b/>
          <w:color w:val="000000"/>
          <w:szCs w:val="18"/>
        </w:rPr>
      </w:pPr>
      <w:r>
        <w:rPr>
          <w:rStyle w:val="Edit"/>
          <w:rFonts w:cs="Arial" w:ascii="Arial" w:hAnsi="Arial"/>
          <w:b/>
          <w:color w:val="000000"/>
          <w:szCs w:val="18"/>
        </w:rPr>
        <w:t>Quellen:</w:t>
      </w:r>
    </w:p>
    <w:p>
      <w:pPr>
        <w:pStyle w:val="Normal"/>
        <w:spacing w:before="0" w:after="160"/>
        <w:rPr>
          <w:rFonts w:ascii="Arial" w:hAnsi="Arial" w:cs="Arial"/>
          <w:color w:val="000000"/>
          <w:szCs w:val="18"/>
        </w:rPr>
      </w:pPr>
      <w:r>
        <w:rPr/>
        <w:t xml:space="preserve">Buch von Gerhard Roth und Nicole Strüber: „Wie das Gehirn die Seele macht“, 2014 </w:t>
        <w:br/>
        <w:t xml:space="preserve">Buch von Ulrich Warnke: „Quantenphilosophie und Interwelt“, 2020 </w:t>
        <w:br/>
      </w:r>
      <w:hyperlink r:id="rId5">
        <w:r>
          <w:rPr>
            <w:rStyle w:val="Internetverknpfung"/>
            <w:sz w:val="18"/>
          </w:rPr>
          <w:t>http://news.komplett-media.com/bewusster-geist-steuert-die-materie/</w:t>
        </w:r>
      </w:hyperlink>
    </w:p>
    <w:p>
      <w:pPr>
        <w:pStyle w:val="Normal"/>
        <w:keepNext w:val="true"/>
        <w:keepLines/>
        <w:pBdr>
          <w:top w:val="single" w:sz="6" w:space="8" w:color="365F91"/>
        </w:pBdr>
        <w:spacing w:before="0" w:after="160"/>
        <w:rPr>
          <w:rStyle w:val="Edit"/>
          <w:rFonts w:ascii="Arial" w:hAnsi="Arial" w:cs="Arial"/>
          <w:b/>
          <w:b/>
          <w:color w:val="000000"/>
          <w:szCs w:val="18"/>
        </w:rPr>
      </w:pPr>
      <w:r>
        <w:rPr>
          <w:rStyle w:val="Edit"/>
          <w:rFonts w:cs="Arial" w:ascii="Arial" w:hAnsi="Arial"/>
          <w:b/>
          <w:color w:val="000000"/>
          <w:szCs w:val="18"/>
        </w:rPr>
        <w:t>Das könnte Sie auch interessieren:</w:t>
      </w:r>
    </w:p>
    <w:p>
      <w:pPr>
        <w:pStyle w:val="Normal"/>
        <w:keepLines/>
        <w:spacing w:before="0" w:after="160"/>
        <w:rPr>
          <w:rFonts w:ascii="Arial" w:hAnsi="Arial" w:cs="Arial"/>
          <w:sz w:val="18"/>
          <w:szCs w:val="18"/>
        </w:rPr>
      </w:pPr>
      <w:r>
        <w:rPr/>
        <w:t xml:space="preserve">#Quanten - Quantenfeld der Möglichkeiten - </w:t>
      </w:r>
      <w:hyperlink r:id="rId6">
        <w:r>
          <w:rPr>
            <w:rStyle w:val="Internetverknpfung"/>
          </w:rPr>
          <w:t>www.kla.tv/Quanten</w:t>
        </w:r>
      </w:hyperlink>
    </w:p>
    <w:p>
      <w:pPr>
        <w:pStyle w:val="Normal"/>
        <w:keepNext w:val="true"/>
        <w:keepLines/>
        <w:pBdr>
          <w:top w:val="single" w:sz="6" w:space="8" w:color="365F91"/>
        </w:pBdr>
        <w:spacing w:before="0" w:after="160"/>
        <w:rPr>
          <w:rStyle w:val="Edit"/>
          <w:rFonts w:ascii="Arial" w:hAnsi="Arial" w:cs="Arial"/>
          <w:b/>
          <w:b/>
          <w:color w:val="000000"/>
          <w:szCs w:val="18"/>
        </w:rPr>
      </w:pPr>
      <w:r>
        <w:drawing>
          <wp:anchor behindDoc="0" distT="0" distB="0" distL="114300" distR="114300" simplePos="0" locked="0" layoutInCell="1" allowOverlap="1" relativeHeight="5">
            <wp:simplePos x="0" y="0"/>
            <wp:positionH relativeFrom="column">
              <wp:posOffset>14605</wp:posOffset>
            </wp:positionH>
            <wp:positionV relativeFrom="paragraph">
              <wp:posOffset>454025</wp:posOffset>
            </wp:positionV>
            <wp:extent cx="990600" cy="719455"/>
            <wp:effectExtent l="0" t="0" r="0" b="0"/>
            <wp:wrapTight wrapText="bothSides">
              <wp:wrapPolygon edited="0">
                <wp:start x="742" y="0"/>
                <wp:lineTo x="-97" y="1136"/>
                <wp:lineTo x="-97" y="19363"/>
                <wp:lineTo x="323" y="21070"/>
                <wp:lineTo x="742" y="21070"/>
                <wp:lineTo x="20341" y="21070"/>
                <wp:lineTo x="21180" y="19933"/>
                <wp:lineTo x="21180" y="1136"/>
                <wp:lineTo x="20341" y="0"/>
                <wp:lineTo x="742" y="0"/>
              </wp:wrapPolygon>
            </wp:wrapTight>
            <wp:docPr id="3" name="Grafik 1" descr="C:\Users\W\3WAR\2P\1IT\_git\SW\KlaTvVideoDocGen.git\KlaTvVideoDocGen\Material\klatv_logo_200dpi-forf2.75x1.99cm.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1" descr="C:\Users\W\3WAR\2P\1IT\_git\SW\KlaTvVideoDocGen.git\KlaTvVideoDocGen\Material\klatv_logo_200dpi-forf2.75x1.99cm.png">
                      <a:hlinkClick r:id="rId8"/>
                    </pic:cNvPr>
                    <pic:cNvPicPr>
                      <a:picLocks noChangeAspect="1" noChangeArrowheads="1"/>
                    </pic:cNvPicPr>
                  </pic:nvPicPr>
                  <pic:blipFill>
                    <a:blip r:embed="rId7"/>
                    <a:stretch>
                      <a:fillRect/>
                    </a:stretch>
                  </pic:blipFill>
                  <pic:spPr bwMode="auto">
                    <a:xfrm>
                      <a:off x="0" y="0"/>
                      <a:ext cx="990600" cy="719455"/>
                    </a:xfrm>
                    <a:prstGeom prst="rect">
                      <a:avLst/>
                    </a:prstGeom>
                  </pic:spPr>
                </pic:pic>
              </a:graphicData>
            </a:graphic>
          </wp:anchor>
        </w:drawing>
      </w:r>
      <w:r>
        <w:rPr>
          <w:rStyle w:val="Edit"/>
          <w:rFonts w:cs="Arial" w:ascii="Arial" w:hAnsi="Arial"/>
          <w:b/>
          <w:color w:val="000000"/>
          <w:szCs w:val="18"/>
        </w:rPr>
        <w:t>K</w:t>
      </w:r>
      <w:r>
        <w:rPr>
          <w:rStyle w:val="Edit"/>
          <w:rFonts w:cs="Arial" w:ascii="Arial" w:hAnsi="Arial"/>
          <w:b/>
          <w:color w:val="000000"/>
          <w:szCs w:val="18"/>
        </w:rPr>
        <w:t>la.TV – Die anderen Nachrichten ... frei – unabhängig – unzensiert ...</w:t>
      </w:r>
    </w:p>
    <w:p>
      <w:pPr>
        <w:pStyle w:val="ListParagraph"/>
        <w:keepNext w:val="true"/>
        <w:keepLines/>
        <w:numPr>
          <w:ilvl w:val="0"/>
          <w:numId w:val="1"/>
        </w:numPr>
        <w:ind w:left="714" w:hanging="357"/>
        <w:rPr/>
      </w:pPr>
      <w:r>
        <w:rPr/>
        <w:t>was die Medien nicht verschweigen sollten ...</w:t>
      </w:r>
    </w:p>
    <w:p>
      <w:pPr>
        <w:pStyle w:val="ListParagraph"/>
        <w:keepNext w:val="true"/>
        <w:keepLines/>
        <w:numPr>
          <w:ilvl w:val="0"/>
          <w:numId w:val="1"/>
        </w:numPr>
        <w:ind w:left="714" w:hanging="357"/>
        <w:rPr/>
      </w:pPr>
      <w:r>
        <w:rPr/>
        <w:t>wenig Gehörtes vom Volk, für das Volk ...</w:t>
      </w:r>
    </w:p>
    <w:p>
      <w:pPr>
        <w:pStyle w:val="ListParagraph"/>
        <w:keepNext w:val="true"/>
        <w:keepLines/>
        <w:numPr>
          <w:ilvl w:val="0"/>
          <w:numId w:val="1"/>
        </w:numPr>
        <w:ind w:left="714" w:hanging="357"/>
        <w:rPr/>
      </w:pPr>
      <w:r>
        <w:rPr/>
        <w:t xml:space="preserve">tägliche News ab 19:45 Uhr auf </w:t>
      </w:r>
      <w:hyperlink r:id="rId9">
        <w:r>
          <w:rPr>
            <w:rStyle w:val="Internetverknpfung"/>
          </w:rPr>
          <w:t>www.kla.tv</w:t>
        </w:r>
      </w:hyperlink>
    </w:p>
    <w:p>
      <w:pPr>
        <w:pStyle w:val="Normal"/>
        <w:keepNext w:val="true"/>
        <w:keepLines/>
        <w:ind w:firstLine="357"/>
        <w:rPr/>
      </w:pPr>
      <w:r>
        <w:rPr/>
        <w:t>Dranbleiben lohnt sich!</w:t>
      </w:r>
    </w:p>
    <w:p>
      <w:pPr>
        <w:pStyle w:val="Normal"/>
        <w:keepLines/>
        <w:spacing w:before="0" w:after="160"/>
        <w:rPr>
          <w:b/>
          <w:b/>
        </w:rPr>
      </w:pPr>
      <w:r>
        <w:rPr>
          <w:rFonts w:cs="Arial" w:ascii="Arial" w:hAnsi="Arial"/>
          <w:b/>
          <w:sz w:val="18"/>
          <w:szCs w:val="18"/>
        </w:rPr>
        <w:t xml:space="preserve">Kostenloses Abonnement mit wöchentlichen News per E-Mail erhalten Sie unter: </w:t>
      </w:r>
      <w:hyperlink r:id="rId10">
        <w:r>
          <w:rPr>
            <w:rStyle w:val="Internetverknpfung"/>
            <w:b/>
          </w:rPr>
          <w:t>www.kla.tv/abo</w:t>
        </w:r>
      </w:hyperlink>
    </w:p>
    <w:p>
      <w:pPr>
        <w:pStyle w:val="Normal"/>
        <w:keepNext w:val="true"/>
        <w:keepLines/>
        <w:pBdr>
          <w:top w:val="single" w:sz="6" w:space="8" w:color="365F91"/>
        </w:pBdr>
        <w:spacing w:before="0" w:after="160"/>
        <w:rPr>
          <w:rFonts w:ascii="Arial" w:hAnsi="Arial" w:cs="Arial"/>
          <w:b/>
          <w:b/>
          <w:color w:val="000000"/>
          <w:szCs w:val="18"/>
        </w:rPr>
      </w:pPr>
      <w:r>
        <w:rPr>
          <w:rStyle w:val="Edit"/>
          <w:rFonts w:cs="Arial" w:ascii="Arial" w:hAnsi="Arial"/>
          <w:b/>
          <w:color w:val="000000"/>
          <w:szCs w:val="18"/>
        </w:rPr>
        <w:t>Sicherheitshinweis:</w:t>
      </w:r>
    </w:p>
    <w:p>
      <w:pPr>
        <w:pStyle w:val="Normal"/>
        <w:keepNext w:val="true"/>
        <w:keepLines/>
        <w:spacing w:before="0" w:after="160"/>
        <w:rPr>
          <w:rFonts w:ascii="Arial" w:hAnsi="Arial" w:cs="Arial"/>
          <w:sz w:val="18"/>
          <w:szCs w:val="18"/>
        </w:rPr>
      </w:pPr>
      <w:r>
        <w:rPr>
          <w:rStyle w:val="Edit"/>
          <w:rFonts w:cs="Arial" w:ascii="Arial" w:hAnsi="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pPr>
        <w:pStyle w:val="Normal"/>
        <w:keepLines/>
        <w:spacing w:before="0" w:after="160"/>
        <w:rPr>
          <w:b/>
          <w:b/>
        </w:rPr>
      </w:pPr>
      <w:r>
        <w:rPr>
          <w:rFonts w:cs="Arial" w:ascii="Arial" w:hAnsi="Arial"/>
          <w:b/>
          <w:sz w:val="18"/>
          <w:szCs w:val="18"/>
        </w:rPr>
        <w:t>Vernetzen Sie sich darum heute noch internetunabhängig!</w:t>
        <w:br/>
        <w:t>Klicken Sie hier:</w:t>
      </w:r>
      <w:r>
        <w:rPr>
          <w:rFonts w:cs="Arial" w:ascii="Arial" w:hAnsi="Arial"/>
          <w:sz w:val="18"/>
          <w:szCs w:val="18"/>
        </w:rPr>
        <w:t xml:space="preserve"> </w:t>
      </w:r>
      <w:hyperlink r:id="rId11">
        <w:r>
          <w:rPr>
            <w:rStyle w:val="Internetverknpfung"/>
            <w:b/>
          </w:rPr>
          <w:t>www.kla.tv/vernetzung</w:t>
        </w:r>
      </w:hyperlink>
    </w:p>
    <w:p>
      <w:pPr>
        <w:pStyle w:val="Normal"/>
        <w:keepNext w:val="true"/>
        <w:keepLines/>
        <w:pBdr>
          <w:top w:val="single" w:sz="6" w:space="8" w:color="365F91"/>
        </w:pBdr>
        <w:spacing w:before="0" w:after="120"/>
        <w:rPr>
          <w:i/>
          <w:i/>
          <w:iCs/>
        </w:rPr>
      </w:pPr>
      <w:r>
        <w:rPr>
          <w:i/>
          <w:iCs/>
        </w:rPr>
        <w:t xml:space="preserve">Lizenz:  </w:t>
      </w:r>
      <w:bookmarkStart w:id="0" w:name="_GoBack"/>
      <w:r>
        <w:rPr/>
        <w:drawing>
          <wp:inline distT="0" distB="0" distL="0" distR="0">
            <wp:extent cx="374650" cy="184150"/>
            <wp:effectExtent l="0" t="0" r="0" b="0"/>
            <wp:docPr id="4"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16" descr="C:\Users\W\Downloads\ccby_transparent.png"/>
                    <pic:cNvPicPr>
                      <a:picLocks noChangeAspect="1" noChangeArrowheads="1"/>
                    </pic:cNvPicPr>
                  </pic:nvPicPr>
                  <pic:blipFill>
                    <a:blip r:embed="rId12"/>
                    <a:stretch>
                      <a:fillRect/>
                    </a:stretch>
                  </pic:blipFill>
                  <pic:spPr bwMode="auto">
                    <a:xfrm>
                      <a:off x="0" y="0"/>
                      <a:ext cx="374650" cy="184150"/>
                    </a:xfrm>
                    <a:prstGeom prst="rect">
                      <a:avLst/>
                    </a:prstGeom>
                  </pic:spPr>
                </pic:pic>
              </a:graphicData>
            </a:graphic>
          </wp:inline>
        </w:drawing>
      </w:r>
      <w:bookmarkEnd w:id="0"/>
      <w:r>
        <w:rPr>
          <w:i/>
          <w:iCs/>
        </w:rPr>
        <w:t xml:space="preserve">  Creative Commons-Lizenz mit Namensnennung</w:t>
      </w:r>
    </w:p>
    <w:p>
      <w:pPr>
        <w:pStyle w:val="Normal"/>
        <w:keepLines/>
        <w:spacing w:before="0"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headerReference w:type="default" r:id="rId13"/>
      <w:footerReference w:type="default" r:id="rId14"/>
      <w:type w:val="nextPage"/>
      <w:pgSz w:w="11906" w:h="16838"/>
      <w:pgMar w:left="1417" w:right="1417" w:header="708" w:top="1417" w:footer="708"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 w:name="Arial">
    <w:charset w:val="00"/>
    <w:family w:val="roman"/>
    <w:pitch w:val="variable"/>
  </w:font>
  <w:font w:name="Wingdings">
    <w:charset w:val="02"/>
    <w:family w:val="auto"/>
    <w:pitch w:val="variable"/>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uzeile"/>
      <w:pBdr>
        <w:top w:val="single" w:sz="6" w:space="3" w:color="365F91"/>
      </w:pBdr>
      <w:rPr>
        <w:sz w:val="18"/>
      </w:rPr>
    </w:pPr>
    <w:r>
      <w:rPr>
        <w:sz w:val="18"/>
      </w:rPr>
      <w:t xml:space="preserve">Der Wille im Quantenfeld  </w:t>
      <w:tab/>
    </w:r>
    <w:r>
      <w:rPr>
        <w:bCs/>
        <w:sz w:val="18"/>
      </w:rPr>
      <w:fldChar w:fldCharType="begin"/>
    </w:r>
    <w:r>
      <w:rPr>
        <w:sz w:val="18"/>
        <w:bCs/>
      </w:rPr>
      <w:instrText> PAGE \* ARABIC </w:instrText>
    </w:r>
    <w:r>
      <w:rPr>
        <w:sz w:val="18"/>
        <w:bCs/>
      </w:rPr>
      <w:fldChar w:fldCharType="separate"/>
    </w:r>
    <w:r>
      <w:rPr>
        <w:sz w:val="18"/>
        <w:bCs/>
      </w:rPr>
      <w:t>2</w:t>
    </w:r>
    <w:r>
      <w:rPr>
        <w:sz w:val="18"/>
        <w:bCs/>
      </w:rPr>
      <w:fldChar w:fldCharType="end"/>
    </w:r>
    <w:r>
      <w:rPr>
        <w:sz w:val="18"/>
      </w:rPr>
      <w:t xml:space="preserve"> / </w:t>
    </w:r>
    <w:r>
      <w:rPr>
        <w:bCs/>
        <w:sz w:val="18"/>
      </w:rPr>
      <w:fldChar w:fldCharType="begin"/>
    </w:r>
    <w:r>
      <w:rPr>
        <w:sz w:val="18"/>
        <w:bCs/>
      </w:rPr>
      <w:instrText> NUMPAGES \* ARABIC </w:instrText>
    </w:r>
    <w:r>
      <w:rPr>
        <w:sz w:val="18"/>
        <w:bCs/>
      </w:rPr>
      <w:fldChar w:fldCharType="separate"/>
    </w:r>
    <w:r>
      <w:rPr>
        <w:sz w:val="18"/>
        <w:bCs/>
      </w:rPr>
      <w:t>2</w:t>
    </w:r>
    <w:r>
      <w:rPr>
        <w:sz w:val="18"/>
        <w:bCs/>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Style w:val="Tabellenraster"/>
      <w:tblpPr w:vertAnchor="text" w:horzAnchor="text" w:leftFromText="142" w:rightFromText="142" w:tblpX="92" w:tblpY="1"/>
      <w:tblW w:w="7717" w:type="dxa"/>
      <w:jc w:val="left"/>
      <w:tblInd w:w="108" w:type="dxa"/>
      <w:tblCellMar>
        <w:top w:w="0" w:type="dxa"/>
        <w:left w:w="108" w:type="dxa"/>
        <w:bottom w:w="0" w:type="dxa"/>
        <w:right w:w="108" w:type="dxa"/>
      </w:tblCellMar>
      <w:tblLook w:val="04a0"/>
    </w:tblPr>
    <w:tblGrid>
      <w:gridCol w:w="7717"/>
    </w:tblGrid>
    <w:tr>
      <w:trPr/>
      <w:tc>
        <w:tcPr>
          <w:tcW w:w="7717" w:type="dxa"/>
          <w:tcBorders>
            <w:top w:val="nil"/>
            <w:left w:val="nil"/>
            <w:bottom w:val="single" w:sz="8" w:space="0" w:color="365F91"/>
            <w:right w:val="nil"/>
          </w:tcBorders>
        </w:tcPr>
        <w:p>
          <w:pPr>
            <w:pStyle w:val="Kopfzeile"/>
            <w:ind w:left="-57" w:hanging="0"/>
            <w:rPr>
              <w:rFonts w:ascii="Arial" w:hAnsi="Arial" w:cs="Arial"/>
              <w:sz w:val="18"/>
            </w:rPr>
          </w:pPr>
          <w:r>
            <w:rPr>
              <w:rFonts w:cs="Arial" w:ascii="Arial" w:hAnsi="Arial"/>
              <w:b/>
              <w:sz w:val="18"/>
            </w:rPr>
            <w:t>Online-Link:</w:t>
          </w:r>
          <w:r>
            <w:rPr>
              <w:rFonts w:cs="Arial" w:ascii="Arial" w:hAnsi="Arial"/>
              <w:sz w:val="18"/>
            </w:rPr>
            <w:t xml:space="preserve"> </w:t>
          </w:r>
          <w:hyperlink r:id="rId1">
            <w:r>
              <w:rPr>
                <w:rStyle w:val="Internetverknpfung"/>
                <w:rFonts w:cs="Arial" w:ascii="Arial" w:hAnsi="Arial"/>
                <w:sz w:val="18"/>
              </w:rPr>
              <w:t>www.kla.tv/21282</w:t>
            </w:r>
          </w:hyperlink>
          <w:r>
            <w:rPr>
              <w:rFonts w:cs="Arial" w:ascii="Arial" w:hAnsi="Arial"/>
              <w:sz w:val="18"/>
            </w:rPr>
            <w:t xml:space="preserve"> | </w:t>
          </w:r>
          <w:r>
            <w:rPr>
              <w:rFonts w:cs="Arial" w:ascii="Arial" w:hAnsi="Arial"/>
              <w:b/>
              <w:sz w:val="18"/>
            </w:rPr>
            <w:t xml:space="preserve">Veröffentlicht: </w:t>
          </w:r>
          <w:r>
            <w:rPr>
              <w:rFonts w:cs="Arial" w:ascii="Arial" w:hAnsi="Arial"/>
              <w:sz w:val="18"/>
            </w:rPr>
            <w:t>12.01.2022</w:t>
          </w:r>
        </w:p>
        <w:p>
          <w:pPr>
            <w:pStyle w:val="Kopfzeile"/>
            <w:rPr>
              <w:rFonts w:ascii="Arial" w:hAnsi="Arial" w:cs="Arial"/>
              <w:sz w:val="18"/>
            </w:rPr>
          </w:pPr>
          <w:r>
            <w:rPr>
              <w:rFonts w:cs="Arial" w:ascii="Arial" w:hAnsi="Arial"/>
              <w:sz w:val="18"/>
            </w:rPr>
          </w:r>
        </w:p>
      </w:tc>
    </w:tr>
  </w:tbl>
  <w:p>
    <w:pPr>
      <w:pStyle w:val="Kopfzeile"/>
      <w:tabs>
        <w:tab w:val="clear" w:pos="4536"/>
        <w:tab w:val="clear" w:pos="9072"/>
        <w:tab w:val="left" w:pos="7995" w:leader="none"/>
      </w:tabs>
      <w:rPr>
        <w:rFonts w:ascii="Arial" w:hAnsi="Arial" w:cs="Arial"/>
        <w:sz w:val="18"/>
      </w:rPr>
    </w:pPr>
    <w:r>
      <w:rPr>
        <w:rFonts w:cs="Arial" w:ascii="Arial" w:hAnsi="Arial"/>
        <w:sz w:val="18"/>
      </w:rPr>
      <w:drawing>
        <wp:anchor behindDoc="0" distT="0" distB="0" distL="114300" distR="114300" simplePos="0" locked="0" layoutInCell="1" allowOverlap="1" relativeHeight="4">
          <wp:simplePos x="0" y="0"/>
          <wp:positionH relativeFrom="column">
            <wp:posOffset>5039995</wp:posOffset>
          </wp:positionH>
          <wp:positionV relativeFrom="paragraph">
            <wp:posOffset>-172720</wp:posOffset>
          </wp:positionV>
          <wp:extent cx="741045" cy="539750"/>
          <wp:effectExtent l="0" t="0" r="0" b="0"/>
          <wp:wrapTight wrapText="bothSides">
            <wp:wrapPolygon edited="0">
              <wp:start x="-97" y="0"/>
              <wp:lineTo x="-97" y="20490"/>
              <wp:lineTo x="21093" y="20490"/>
              <wp:lineTo x="21093" y="0"/>
              <wp:lineTo x="-97" y="0"/>
            </wp:wrapPolygon>
          </wp:wrapTight>
          <wp:docPr id="5" name="Grafik 3" descr="C:\Users\W\3WAR\2P\1IT\_git\SW\KlaTvVideoDocGen.git\KlaTvVideoDocGen\Material\klatv_logo_200dpi-forf2.75x1.99cm.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3" descr="C:\Users\W\3WAR\2P\1IT\_git\SW\KlaTvVideoDocGen.git\KlaTvVideoDocGen\Material\klatv_logo_200dpi-forf2.75x1.99cm.png">
                    <a:hlinkClick r:id="rId3"/>
                  </pic:cNvPr>
                  <pic:cNvPicPr>
                    <a:picLocks noChangeAspect="1" noChangeArrowheads="1"/>
                  </pic:cNvPicPr>
                </pic:nvPicPr>
                <pic:blipFill>
                  <a:blip r:embed="rId2"/>
                  <a:stretch>
                    <a:fillRect/>
                  </a:stretch>
                </pic:blipFill>
                <pic:spPr bwMode="auto">
                  <a:xfrm>
                    <a:off x="0" y="0"/>
                    <a:ext cx="741045" cy="53975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numFmt w:val="bullet"/>
      <w:lvlText w:val="è"/>
      <w:lvlJc w:val="left"/>
      <w:pPr>
        <w:tabs>
          <w:tab w:val="num" w:pos="720"/>
        </w:tabs>
        <w:ind w:left="720" w:hanging="360"/>
      </w:pPr>
      <w:rPr>
        <w:rFonts w:ascii="Wingdings" w:hAnsi="Wingdings" w:cs="Wingdings" w:hint="default"/>
      </w:rPr>
    </w:lvl>
    <w:lvl w:ilvl="1">
      <w:start w:val="1"/>
      <w:numFmt w:val="bullet"/>
      <w:lvlText w:val="o"/>
      <w:lvlJc w:val="left"/>
      <w:pPr>
        <w:tabs>
          <w:tab w:val="num" w:pos="1080"/>
        </w:tabs>
        <w:ind w:left="1440" w:hanging="360"/>
      </w:pPr>
      <w:rPr>
        <w:rFonts w:ascii="Courier New" w:hAnsi="Courier New" w:cs="Courier New" w:hint="default"/>
      </w:rPr>
    </w:lvl>
    <w:lvl w:ilvl="2">
      <w:start w:val="1"/>
      <w:numFmt w:val="bullet"/>
      <w:lvlText w:val="§"/>
      <w:lvlJc w:val="left"/>
      <w:pPr>
        <w:tabs>
          <w:tab w:val="num" w:pos="1440"/>
        </w:tabs>
        <w:ind w:left="2160" w:hanging="360"/>
      </w:pPr>
      <w:rPr>
        <w:rFonts w:ascii="Wingdings" w:hAnsi="Wingdings" w:cs="Wingdings" w:hint="default"/>
      </w:rPr>
    </w:lvl>
    <w:lvl w:ilvl="3">
      <w:start w:val="1"/>
      <w:numFmt w:val="bullet"/>
      <w:lvlText w:val="·"/>
      <w:lvlJc w:val="left"/>
      <w:pPr>
        <w:tabs>
          <w:tab w:val="num" w:pos="1800"/>
        </w:tabs>
        <w:ind w:left="2880" w:hanging="360"/>
      </w:pPr>
      <w:rPr>
        <w:rFonts w:ascii="Symbol" w:hAnsi="Symbol" w:cs="Symbol" w:hint="default"/>
      </w:rPr>
    </w:lvl>
    <w:lvl w:ilvl="4">
      <w:start w:val="1"/>
      <w:numFmt w:val="bullet"/>
      <w:lvlText w:val="o"/>
      <w:lvlJc w:val="left"/>
      <w:pPr>
        <w:tabs>
          <w:tab w:val="num" w:pos="2160"/>
        </w:tabs>
        <w:ind w:left="3600" w:hanging="360"/>
      </w:pPr>
      <w:rPr>
        <w:rFonts w:ascii="Courier New" w:hAnsi="Courier New" w:cs="Courier New" w:hint="default"/>
      </w:rPr>
    </w:lvl>
    <w:lvl w:ilvl="5">
      <w:start w:val="1"/>
      <w:numFmt w:val="bullet"/>
      <w:lvlText w:val="§"/>
      <w:lvlJc w:val="left"/>
      <w:pPr>
        <w:tabs>
          <w:tab w:val="num" w:pos="2520"/>
        </w:tabs>
        <w:ind w:left="4320" w:hanging="360"/>
      </w:pPr>
      <w:rPr>
        <w:rFonts w:ascii="Wingdings" w:hAnsi="Wingdings" w:cs="Wingdings" w:hint="default"/>
      </w:rPr>
    </w:lvl>
    <w:lvl w:ilvl="6">
      <w:start w:val="1"/>
      <w:numFmt w:val="bullet"/>
      <w:lvlText w:val="·"/>
      <w:lvlJc w:val="left"/>
      <w:pPr>
        <w:tabs>
          <w:tab w:val="num" w:pos="2880"/>
        </w:tabs>
        <w:ind w:left="5040" w:hanging="360"/>
      </w:pPr>
      <w:rPr>
        <w:rFonts w:ascii="Symbol" w:hAnsi="Symbol" w:cs="Symbol" w:hint="default"/>
      </w:rPr>
    </w:lvl>
    <w:lvl w:ilvl="7">
      <w:start w:val="1"/>
      <w:numFmt w:val="bullet"/>
      <w:lvlText w:val="o"/>
      <w:lvlJc w:val="left"/>
      <w:pPr>
        <w:tabs>
          <w:tab w:val="num" w:pos="3240"/>
        </w:tabs>
        <w:ind w:left="5760" w:hanging="360"/>
      </w:pPr>
      <w:rPr>
        <w:rFonts w:ascii="Courier New" w:hAnsi="Courier New" w:cs="Courier New" w:hint="default"/>
      </w:rPr>
    </w:lvl>
    <w:lvl w:ilvl="8">
      <w:start w:val="1"/>
      <w:numFmt w:val="bullet"/>
      <w:lvlText w:val="§"/>
      <w:lvlJc w:val="left"/>
      <w:pPr>
        <w:tabs>
          <w:tab w:val="num" w:pos="3600"/>
        </w:tabs>
        <w:ind w:left="6480" w:hanging="360"/>
      </w:pPr>
      <w:rPr>
        <w:rFonts w:ascii="Wingdings" w:hAnsi="Wingdings" w:cs="Wingding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de-CH"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de-DE" w:eastAsia="zh-CN" w:bidi="hi-IN"/>
      </w:rPr>
    </w:rPrDefault>
    <w:pPrDefault>
      <w:pPr>
        <w:suppressAutoHyphens w:val="true"/>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de-DE" w:eastAsia="zh-CN" w:bidi="hi-IN"/>
    </w:rPr>
  </w:style>
  <w:style w:type="character" w:styleId="DefaultParagraphFont" w:default="1">
    <w:name w:val="Default Paragraph Font"/>
    <w:uiPriority w:val="1"/>
    <w:semiHidden/>
    <w:unhideWhenUsed/>
    <w:qFormat/>
    <w:rPr/>
  </w:style>
  <w:style w:type="character" w:styleId="KopfzeileZchn" w:customStyle="1">
    <w:name w:val="Kopfzeile Zchn"/>
    <w:basedOn w:val="DefaultParagraphFont"/>
    <w:link w:val="Kopfzeile"/>
    <w:uiPriority w:val="99"/>
    <w:qFormat/>
    <w:rsid w:val="00f33fd6"/>
    <w:rPr/>
  </w:style>
  <w:style w:type="character" w:styleId="FuzeileZchn" w:customStyle="1">
    <w:name w:val="Fußzeile Zchn"/>
    <w:basedOn w:val="DefaultParagraphFont"/>
    <w:link w:val="Fuzeile"/>
    <w:uiPriority w:val="99"/>
    <w:qFormat/>
    <w:rsid w:val="00f33fd6"/>
    <w:rPr/>
  </w:style>
  <w:style w:type="character" w:styleId="SprechblasentextZchn" w:customStyle="1">
    <w:name w:val="Sprechblasentext Zchn"/>
    <w:basedOn w:val="DefaultParagraphFont"/>
    <w:link w:val="Sprechblasentext"/>
    <w:uiPriority w:val="99"/>
    <w:semiHidden/>
    <w:qFormat/>
    <w:rsid w:val="00f33fd6"/>
    <w:rPr>
      <w:rFonts w:ascii="Tahoma" w:hAnsi="Tahoma" w:cs="Tahoma"/>
      <w:sz w:val="16"/>
      <w:szCs w:val="16"/>
    </w:rPr>
  </w:style>
  <w:style w:type="character" w:styleId="Internetverknpfung">
    <w:name w:val="Internetverknüpfung"/>
    <w:basedOn w:val="DefaultParagraphFont"/>
    <w:uiPriority w:val="99"/>
    <w:unhideWhenUsed/>
    <w:rsid w:val="00f33fd6"/>
    <w:rPr>
      <w:color w:val="0000FF" w:themeColor="hyperlink"/>
      <w:u w:val="single"/>
    </w:rPr>
  </w:style>
  <w:style w:type="character" w:styleId="Texttitelsize" w:customStyle="1">
    <w:name w:val="text_titel_size"/>
    <w:basedOn w:val="DefaultParagraphFont"/>
    <w:qFormat/>
    <w:rsid w:val="00e81f93"/>
    <w:rPr/>
  </w:style>
  <w:style w:type="character" w:styleId="Edit" w:customStyle="1">
    <w:name w:val="edit"/>
    <w:basedOn w:val="DefaultParagraphFont"/>
    <w:qFormat/>
    <w:rsid w:val="00a71903"/>
    <w:rPr/>
  </w:style>
  <w:style w:type="paragraph" w:styleId="Berschrift">
    <w:name w:val="Überschrift"/>
    <w:basedOn w:val="Normal"/>
    <w:next w:val="Textkrper"/>
    <w:qFormat/>
    <w:pPr>
      <w:keepNext w:val="true"/>
      <w:spacing w:before="240" w:after="120"/>
    </w:pPr>
    <w:rPr>
      <w:rFonts w:ascii="Liberation Sans" w:hAnsi="Liberation Sans" w:eastAsia="Microsoft YaHei" w:cs="Lucida Sans"/>
      <w:sz w:val="28"/>
      <w:szCs w:val="28"/>
    </w:rPr>
  </w:style>
  <w:style w:type="paragraph" w:styleId="Textkrper">
    <w:name w:val="Body Text"/>
    <w:basedOn w:val="Normal"/>
    <w:pPr>
      <w:spacing w:lineRule="auto" w:line="276" w:before="0" w:after="140"/>
    </w:pPr>
    <w:rPr/>
  </w:style>
  <w:style w:type="paragraph" w:styleId="Liste">
    <w:name w:val="List"/>
    <w:basedOn w:val="Textkrper"/>
    <w:pPr/>
    <w:rPr>
      <w:rFonts w:cs="Lucida Sans"/>
    </w:rPr>
  </w:style>
  <w:style w:type="paragraph" w:styleId="Beschriftung">
    <w:name w:val="Caption"/>
    <w:basedOn w:val="Normal"/>
    <w:qFormat/>
    <w:pPr>
      <w:suppressLineNumbers/>
      <w:spacing w:before="120" w:after="120"/>
    </w:pPr>
    <w:rPr>
      <w:rFonts w:cs="Lucida Sans"/>
      <w:i/>
      <w:iCs/>
      <w:sz w:val="24"/>
      <w:szCs w:val="24"/>
    </w:rPr>
  </w:style>
  <w:style w:type="paragraph" w:styleId="Verzeichnis">
    <w:name w:val="Verzeichnis"/>
    <w:basedOn w:val="Normal"/>
    <w:qFormat/>
    <w:pPr>
      <w:suppressLineNumbers/>
    </w:pPr>
    <w:rPr>
      <w:rFonts w:cs="Lucida Sans"/>
    </w:rPr>
  </w:style>
  <w:style w:type="paragraph" w:styleId="KopfundFuzeile">
    <w:name w:val="Kopf- und Fußzeile"/>
    <w:basedOn w:val="Normal"/>
    <w:qFormat/>
    <w:pPr/>
    <w:rPr/>
  </w:style>
  <w:style w:type="paragraph" w:styleId="Kopfzeile">
    <w:name w:val="Header"/>
    <w:basedOn w:val="Normal"/>
    <w:link w:val="KopfzeileZchn"/>
    <w:uiPriority w:val="99"/>
    <w:unhideWhenUsed/>
    <w:rsid w:val="00f33fd6"/>
    <w:pPr>
      <w:tabs>
        <w:tab w:val="clear" w:pos="708"/>
        <w:tab w:val="center" w:pos="4536" w:leader="none"/>
        <w:tab w:val="right" w:pos="9072" w:leader="none"/>
      </w:tabs>
      <w:spacing w:lineRule="auto" w:line="240" w:before="0" w:after="0"/>
    </w:pPr>
    <w:rPr/>
  </w:style>
  <w:style w:type="paragraph" w:styleId="Fuzeile">
    <w:name w:val="Footer"/>
    <w:basedOn w:val="Normal"/>
    <w:link w:val="FuzeileZchn"/>
    <w:uiPriority w:val="99"/>
    <w:unhideWhenUsed/>
    <w:rsid w:val="00f33fd6"/>
    <w:pPr>
      <w:tabs>
        <w:tab w:val="clear" w:pos="708"/>
        <w:tab w:val="center" w:pos="4536" w:leader="none"/>
        <w:tab w:val="right" w:pos="9072" w:leader="none"/>
      </w:tabs>
      <w:spacing w:lineRule="auto" w:line="240" w:before="0" w:after="0"/>
    </w:pPr>
    <w:rPr/>
  </w:style>
  <w:style w:type="paragraph" w:styleId="BalloonText">
    <w:name w:val="Balloon Text"/>
    <w:basedOn w:val="Normal"/>
    <w:link w:val="SprechblasentextZchn"/>
    <w:uiPriority w:val="99"/>
    <w:semiHidden/>
    <w:unhideWhenUsed/>
    <w:qFormat/>
    <w:rsid w:val="00f33fd6"/>
    <w:pPr>
      <w:spacing w:lineRule="auto" w:line="240" w:before="0" w:after="0"/>
    </w:pPr>
    <w:rPr>
      <w:rFonts w:ascii="Tahoma" w:hAnsi="Tahoma" w:cs="Tahoma"/>
      <w:sz w:val="16"/>
      <w:szCs w:val="16"/>
    </w:rPr>
  </w:style>
  <w:style w:type="paragraph" w:styleId="ListParagraph">
    <w:name w:val="List Paragraph"/>
    <w:basedOn w:val="Normal"/>
    <w:uiPriority w:val="34"/>
    <w:qFormat/>
    <w:rsid w:val="00ff4982"/>
    <w:pPr>
      <w:spacing w:lineRule="auto" w:line="259" w:before="0" w:after="160"/>
      <w:ind w:left="720" w:hanging="0"/>
      <w:contextualSpacing/>
    </w:pPr>
    <w:rPr>
      <w:rFonts w:ascii="Arial" w:hAnsi="Arial"/>
    </w:rPr>
  </w:style>
  <w:style w:type="paragraph" w:styleId="Rahmeninhalt">
    <w:name w:val="Rahmeninhalt"/>
    <w:basedOn w:val="Normal"/>
    <w:qFormat/>
    <w:pPr/>
    <w:rPr/>
  </w:style>
  <w:style w:type="numbering" w:styleId="NoList" w:default="1">
    <w:name w:val="No List"/>
    <w:uiPriority w:val="99"/>
    <w:semiHidden/>
    <w:unhideWhenUsed/>
    <w:qFormat/>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s://www.kla.tv/21282" TargetMode="External"/><Relationship Id="rId4" Type="http://schemas.openxmlformats.org/officeDocument/2006/relationships/image" Target="media/image2.png"/><Relationship Id="rId5" Type="http://schemas.openxmlformats.org/officeDocument/2006/relationships/hyperlink" Target="http://news.komplett-media.com/bewusster-geist-steuert-die-materie/" TargetMode="External"/><Relationship Id="rId6" Type="http://schemas.openxmlformats.org/officeDocument/2006/relationships/hyperlink" Target="https://www.kla.tv/Quanten" TargetMode="External"/><Relationship Id="rId7" Type="http://schemas.openxmlformats.org/officeDocument/2006/relationships/image" Target="media/image3.png"/><Relationship Id="rId8" Type="http://schemas.openxmlformats.org/officeDocument/2006/relationships/hyperlink" Target="https://www.kla.tv" TargetMode="External"/><Relationship Id="rId9" Type="http://schemas.openxmlformats.org/officeDocument/2006/relationships/hyperlink" Target="https://www.kla.tv/" TargetMode="External"/><Relationship Id="rId10" Type="http://schemas.openxmlformats.org/officeDocument/2006/relationships/hyperlink" Target="https://www.kla.tv/abo" TargetMode="External"/><Relationship Id="rId11" Type="http://schemas.openxmlformats.org/officeDocument/2006/relationships/hyperlink" Target="https://www.kla.tv/vernetzung" TargetMode="External"/><Relationship Id="rId12" Type="http://schemas.openxmlformats.org/officeDocument/2006/relationships/image" Target="media/image4.png"/><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numbering" Target="numbering.xml"/><Relationship Id="rId16" Type="http://schemas.openxmlformats.org/officeDocument/2006/relationships/fontTable" Target="fontTable.xml"/><Relationship Id="rId17" Type="http://schemas.openxmlformats.org/officeDocument/2006/relationships/settings" Target="settings.xml"/><Relationship Id="rId18"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hyperlink" Target="https://www.kla.tv/21282" TargetMode="External"/><Relationship Id="rId2" Type="http://schemas.openxmlformats.org/officeDocument/2006/relationships/image" Target="media/image5.png"/><Relationship Id="rId3" Type="http://schemas.openxmlformats.org/officeDocument/2006/relationships/hyperlink" Target="https://www.kla.tv" TargetMode="External"/>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Application>LibreOffice/6.4.5.2$Windows_X86_64 LibreOffice_project/a726b36747cf2001e06b58ad5db1aa3a9a1872d6</Application>
  <Pages>2</Pages>
  <Words>370</Words>
  <Characters>2463</Characters>
  <CharactersWithSpaces>2822</CharactersWithSpaces>
  <Paragraphs>22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2022-01-12T18:45:00Z</dcterms:created>
  <dc:creator>Kla.tv (DocGen 1.6.0.0)</dc:creator>
  <dc:description/>
  <dc:language>de-DE</dc:language>
  <cp:lastModifiedBy/>
  <dcterms:modified xsi:type="dcterms:W3CDTF">2022-01-12T20:08:45Z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