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3C356" w14:textId="77777777" w:rsidR="0049683E" w:rsidRPr="00BE2AF5" w:rsidRDefault="00000000">
      <w:pPr>
        <w:widowControl w:val="0"/>
        <w:spacing w:after="120"/>
        <w:rPr>
          <w:rFonts w:ascii="Arial" w:hAnsi="Arial" w:cs="Arial"/>
          <w:lang w:val="it-IT"/>
        </w:rPr>
      </w:pPr>
      <w:r>
        <w:rPr>
          <w:noProof/>
        </w:rPr>
        <w:drawing>
          <wp:anchor distT="0" distB="71755" distL="144145" distR="114300" simplePos="0" relativeHeight="10" behindDoc="1" locked="0" layoutInCell="0" allowOverlap="1" wp14:anchorId="27AD15D8" wp14:editId="362BD5A3">
            <wp:simplePos x="0" y="0"/>
            <wp:positionH relativeFrom="column">
              <wp:posOffset>3554095</wp:posOffset>
            </wp:positionH>
            <wp:positionV relativeFrom="paragraph">
              <wp:posOffset>-10795</wp:posOffset>
            </wp:positionV>
            <wp:extent cx="2228215" cy="1382395"/>
            <wp:effectExtent l="0" t="0" r="0" b="0"/>
            <wp:wrapSquare wrapText="left"/>
            <wp:docPr id="1"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5" descr="C:\Users\W\3WAR\2P\1IT\_git\SW\KlaTvVideoDocGen.git\KlaTvVideoDocGen\Material\MissingVideoImage.png">
                      <a:hlinkClick r:id="rId7"/>
                    </pic:cNvPr>
                    <pic:cNvPicPr>
                      <a:picLocks noChangeAspect="1" noChangeArrowheads="1"/>
                    </pic:cNvPicPr>
                  </pic:nvPicPr>
                  <pic:blipFill>
                    <a:blip r:embed="rId8"/>
                    <a:stretch>
                      <a:fillRect/>
                    </a:stretch>
                  </pic:blipFill>
                  <pic:spPr bwMode="auto">
                    <a:xfrm>
                      <a:off x="0" y="0"/>
                      <a:ext cx="2228215" cy="1382395"/>
                    </a:xfrm>
                    <a:prstGeom prst="rect">
                      <a:avLst/>
                    </a:prstGeom>
                  </pic:spPr>
                </pic:pic>
              </a:graphicData>
            </a:graphic>
          </wp:anchor>
        </w:drawing>
      </w:r>
      <w:r w:rsidRPr="00BE2AF5">
        <w:rPr>
          <w:rFonts w:ascii="Arial" w:hAnsi="Arial" w:cs="Arial"/>
          <w:lang w:val="it-IT"/>
        </w:rPr>
        <w:t xml:space="preserve"> </w:t>
      </w:r>
    </w:p>
    <w:p w14:paraId="18299F40" w14:textId="27AB58F2" w:rsidR="0049683E" w:rsidRPr="00780483" w:rsidRDefault="00000000">
      <w:pPr>
        <w:widowControl w:val="0"/>
        <w:spacing w:after="160"/>
        <w:rPr>
          <w:rStyle w:val="texttitelsize"/>
          <w:rFonts w:ascii="Arial" w:hAnsi="Arial" w:cs="Arial"/>
          <w:sz w:val="44"/>
          <w:szCs w:val="44"/>
          <w:lang w:val="it-IT"/>
        </w:rPr>
      </w:pPr>
      <w:r>
        <w:rPr>
          <w:noProof/>
        </w:rPr>
        <w:drawing>
          <wp:anchor distT="0" distB="0" distL="114300" distR="114300" simplePos="0" relativeHeight="8" behindDoc="0" locked="0" layoutInCell="0" allowOverlap="1" wp14:anchorId="4AAFA3B5" wp14:editId="4F283A42">
            <wp:simplePos x="0" y="0"/>
            <wp:positionH relativeFrom="column">
              <wp:posOffset>-542290</wp:posOffset>
            </wp:positionH>
            <wp:positionV relativeFrom="paragraph">
              <wp:posOffset>-254000</wp:posOffset>
            </wp:positionV>
            <wp:extent cx="381000" cy="381000"/>
            <wp:effectExtent l="0" t="0" r="0" b="0"/>
            <wp:wrapTight wrapText="bothSides">
              <wp:wrapPolygon edited="0">
                <wp:start x="-10" y="0"/>
                <wp:lineTo x="-10" y="20514"/>
                <wp:lineTo x="20514" y="20514"/>
                <wp:lineTo x="20514" y="0"/>
                <wp:lineTo x="-1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C:\Temp\QR-Code_klaTv_cut.png"/>
                    <pic:cNvPicPr>
                      <a:picLocks noChangeAspect="1" noChangeArrowheads="1"/>
                    </pic:cNvPicPr>
                  </pic:nvPicPr>
                  <pic:blipFill>
                    <a:blip r:embed="rId9"/>
                    <a:stretch>
                      <a:fillRect/>
                    </a:stretch>
                  </pic:blipFill>
                  <pic:spPr bwMode="auto">
                    <a:xfrm>
                      <a:off x="0" y="0"/>
                      <a:ext cx="381000" cy="381000"/>
                    </a:xfrm>
                    <a:prstGeom prst="rect">
                      <a:avLst/>
                    </a:prstGeom>
                  </pic:spPr>
                </pic:pic>
              </a:graphicData>
            </a:graphic>
          </wp:anchor>
        </w:drawing>
      </w:r>
      <w:r w:rsidRPr="00780483">
        <w:rPr>
          <w:rStyle w:val="texttitelsize"/>
          <w:rFonts w:ascii="Arial" w:hAnsi="Arial" w:cs="Arial"/>
          <w:sz w:val="44"/>
          <w:szCs w:val="44"/>
          <w:lang w:val="it-IT"/>
        </w:rPr>
        <w:t xml:space="preserve">I pericoli infiniti dei vaccini a mRNA - Una lettera urgente di </w:t>
      </w:r>
      <w:proofErr w:type="spellStart"/>
      <w:r w:rsidRPr="00780483">
        <w:rPr>
          <w:rStyle w:val="texttitelsize"/>
          <w:rFonts w:ascii="Arial" w:hAnsi="Arial" w:cs="Arial"/>
          <w:sz w:val="44"/>
          <w:szCs w:val="44"/>
          <w:lang w:val="it-IT"/>
        </w:rPr>
        <w:t>Sucharit</w:t>
      </w:r>
      <w:proofErr w:type="spellEnd"/>
      <w:r w:rsidRPr="00780483">
        <w:rPr>
          <w:rStyle w:val="texttitelsize"/>
          <w:rFonts w:ascii="Arial" w:hAnsi="Arial" w:cs="Arial"/>
          <w:sz w:val="44"/>
          <w:szCs w:val="44"/>
          <w:lang w:val="it-IT"/>
        </w:rPr>
        <w:t xml:space="preserve"> </w:t>
      </w:r>
      <w:proofErr w:type="spellStart"/>
      <w:r w:rsidRPr="00780483">
        <w:rPr>
          <w:rStyle w:val="texttitelsize"/>
          <w:rFonts w:ascii="Arial" w:hAnsi="Arial" w:cs="Arial"/>
          <w:sz w:val="44"/>
          <w:szCs w:val="44"/>
          <w:lang w:val="it-IT"/>
        </w:rPr>
        <w:t>Bhakdi</w:t>
      </w:r>
      <w:proofErr w:type="spellEnd"/>
      <w:r w:rsidRPr="00780483">
        <w:rPr>
          <w:rStyle w:val="texttitelsize"/>
          <w:rFonts w:ascii="Arial" w:hAnsi="Arial" w:cs="Arial"/>
          <w:sz w:val="44"/>
          <w:szCs w:val="44"/>
          <w:lang w:val="it-IT"/>
        </w:rPr>
        <w:t xml:space="preserve"> e team</w:t>
      </w:r>
    </w:p>
    <w:p w14:paraId="0FCF0809" w14:textId="77777777" w:rsidR="0049683E" w:rsidRPr="00780483" w:rsidRDefault="00000000">
      <w:pPr>
        <w:widowControl w:val="0"/>
        <w:spacing w:after="160"/>
        <w:rPr>
          <w:rStyle w:val="edit"/>
          <w:rFonts w:ascii="Arial" w:hAnsi="Arial" w:cs="Arial"/>
          <w:b/>
          <w:color w:val="000000"/>
          <w:lang w:val="it-IT"/>
        </w:rPr>
      </w:pPr>
      <w:r w:rsidRPr="00780483">
        <w:rPr>
          <w:rStyle w:val="edit"/>
          <w:rFonts w:ascii="Arial" w:hAnsi="Arial" w:cs="Arial"/>
          <w:b/>
          <w:color w:val="000000"/>
          <w:lang w:val="it-IT"/>
        </w:rPr>
        <w:t xml:space="preserve">Kla.TV pubblica l’incalzante lettera urgente del Prof. Dr. </w:t>
      </w:r>
      <w:proofErr w:type="spellStart"/>
      <w:r w:rsidRPr="00780483">
        <w:rPr>
          <w:rStyle w:val="edit"/>
          <w:rFonts w:ascii="Arial" w:hAnsi="Arial" w:cs="Arial"/>
          <w:b/>
          <w:color w:val="000000"/>
          <w:lang w:val="it-IT"/>
        </w:rPr>
        <w:t>Sucharit</w:t>
      </w:r>
      <w:proofErr w:type="spellEnd"/>
      <w:r w:rsidRPr="00780483">
        <w:rPr>
          <w:rStyle w:val="edit"/>
          <w:rFonts w:ascii="Arial" w:hAnsi="Arial" w:cs="Arial"/>
          <w:b/>
          <w:color w:val="000000"/>
          <w:lang w:val="it-IT"/>
        </w:rPr>
        <w:t xml:space="preserve"> </w:t>
      </w:r>
      <w:proofErr w:type="spellStart"/>
      <w:r w:rsidRPr="00780483">
        <w:rPr>
          <w:rStyle w:val="edit"/>
          <w:rFonts w:ascii="Arial" w:hAnsi="Arial" w:cs="Arial"/>
          <w:b/>
          <w:color w:val="000000"/>
          <w:lang w:val="it-IT"/>
        </w:rPr>
        <w:t>Bhakdi</w:t>
      </w:r>
      <w:proofErr w:type="spellEnd"/>
      <w:r w:rsidRPr="00780483">
        <w:rPr>
          <w:rStyle w:val="edit"/>
          <w:rFonts w:ascii="Arial" w:hAnsi="Arial" w:cs="Arial"/>
          <w:b/>
          <w:color w:val="000000"/>
          <w:lang w:val="it-IT"/>
        </w:rPr>
        <w:t xml:space="preserve"> in diverse lingue ed il suo appello a diffonderla in tutto il mondo.  I medici e i politici in particolare, ma anche i giornalisti e la popolazione in generale - in breve, tutti coloro che hanno seguito ciecamente l'agenda delle "vaccinazioni" - dovrebbero essere avvertiti o meglio allarmati e messi in guardia dal nuovo concetto dei "vaccini" </w:t>
      </w:r>
      <w:proofErr w:type="gramStart"/>
      <w:r w:rsidRPr="00780483">
        <w:rPr>
          <w:rStyle w:val="edit"/>
          <w:rFonts w:ascii="Arial" w:hAnsi="Arial" w:cs="Arial"/>
          <w:b/>
          <w:color w:val="000000"/>
          <w:lang w:val="it-IT"/>
        </w:rPr>
        <w:t>ad</w:t>
      </w:r>
      <w:proofErr w:type="gramEnd"/>
      <w:r w:rsidRPr="00780483">
        <w:rPr>
          <w:rStyle w:val="edit"/>
          <w:rFonts w:ascii="Arial" w:hAnsi="Arial" w:cs="Arial"/>
          <w:b/>
          <w:color w:val="000000"/>
          <w:lang w:val="it-IT"/>
        </w:rPr>
        <w:t xml:space="preserve"> mRNA.  Questa lettera di avvertimento spiega in modo scientificamente preciso ma comprensibile per i non addetti ai lavori perché i "vaccini" devono essere immediatamente ritirati dalla circolazione.</w:t>
      </w:r>
    </w:p>
    <w:p w14:paraId="29ACD06E" w14:textId="77777777" w:rsidR="00780483" w:rsidRPr="00780483" w:rsidRDefault="00780483" w:rsidP="00780483">
      <w:pPr>
        <w:suppressAutoHyphens w:val="0"/>
        <w:spacing w:after="0" w:line="240" w:lineRule="auto"/>
        <w:jc w:val="both"/>
        <w:rPr>
          <w:rFonts w:ascii="Arial" w:eastAsia="Calibri" w:hAnsi="Arial" w:cs="Arial"/>
          <w:kern w:val="2"/>
          <w:lang w:val="it-IT" w:eastAsia="en-US" w:bidi="ar-SA"/>
        </w:rPr>
      </w:pPr>
      <w:r w:rsidRPr="00780483">
        <w:rPr>
          <w:rFonts w:ascii="Arial" w:eastAsia="Calibri" w:hAnsi="Arial" w:cs="Arial"/>
          <w:kern w:val="2"/>
          <w:lang w:val="it-IT" w:eastAsia="en-US" w:bidi="ar-SA"/>
        </w:rPr>
        <w:t xml:space="preserve">In qualità di membro del gruppo "Medici e scienziati per la salute, la libertà e la democrazia (associazione registrata)." [MWGFD], il Prof. </w:t>
      </w:r>
      <w:proofErr w:type="spellStart"/>
      <w:r w:rsidRPr="00780483">
        <w:rPr>
          <w:rFonts w:ascii="Arial" w:eastAsia="Calibri" w:hAnsi="Arial" w:cs="Arial"/>
          <w:kern w:val="2"/>
          <w:lang w:val="it-IT" w:eastAsia="en-US" w:bidi="ar-SA"/>
        </w:rPr>
        <w:t>Sucharid</w:t>
      </w:r>
      <w:proofErr w:type="spellEnd"/>
      <w:r w:rsidRPr="00780483">
        <w:rPr>
          <w:rFonts w:ascii="Arial" w:eastAsia="Calibri" w:hAnsi="Arial" w:cs="Arial"/>
          <w:kern w:val="2"/>
          <w:lang w:val="it-IT" w:eastAsia="en-US" w:bidi="ar-SA"/>
        </w:rPr>
        <w:t xml:space="preserve"> </w:t>
      </w:r>
      <w:proofErr w:type="spellStart"/>
      <w:r w:rsidRPr="00780483">
        <w:rPr>
          <w:rFonts w:ascii="Arial" w:eastAsia="Calibri" w:hAnsi="Arial" w:cs="Arial"/>
          <w:kern w:val="2"/>
          <w:lang w:val="it-IT" w:eastAsia="en-US" w:bidi="ar-SA"/>
        </w:rPr>
        <w:t>Bhakdi</w:t>
      </w:r>
      <w:proofErr w:type="spellEnd"/>
      <w:r w:rsidRPr="00780483">
        <w:rPr>
          <w:rFonts w:ascii="Arial" w:eastAsia="Calibri" w:hAnsi="Arial" w:cs="Arial"/>
          <w:kern w:val="2"/>
          <w:lang w:val="it-IT" w:eastAsia="en-US" w:bidi="ar-SA"/>
        </w:rPr>
        <w:t xml:space="preserve"> ha pubblicato una cosiddetta lettera di richiesta urgente: </w:t>
      </w:r>
    </w:p>
    <w:p w14:paraId="65C4E340" w14:textId="77777777" w:rsidR="00780483" w:rsidRPr="00780483" w:rsidRDefault="00780483" w:rsidP="00780483">
      <w:pPr>
        <w:suppressAutoHyphens w:val="0"/>
        <w:spacing w:after="0" w:line="240" w:lineRule="auto"/>
        <w:jc w:val="both"/>
        <w:rPr>
          <w:rFonts w:ascii="Arial" w:eastAsia="Calibri" w:hAnsi="Arial" w:cs="Arial"/>
          <w:kern w:val="2"/>
          <w:lang w:val="it-IT" w:eastAsia="en-US" w:bidi="ar-SA"/>
        </w:rPr>
      </w:pPr>
      <w:r w:rsidRPr="00780483">
        <w:rPr>
          <w:rFonts w:ascii="Arial" w:eastAsia="Calibri" w:hAnsi="Arial" w:cs="Arial"/>
          <w:kern w:val="2"/>
          <w:lang w:val="it-IT" w:eastAsia="en-US" w:bidi="ar-SA"/>
        </w:rPr>
        <w:t xml:space="preserve">Un problema fatale che causa danni giganteschi al sistema immunitario. </w:t>
      </w:r>
    </w:p>
    <w:p w14:paraId="4D4EFF8B" w14:textId="77777777" w:rsidR="00780483" w:rsidRPr="00780483" w:rsidRDefault="00780483" w:rsidP="00780483">
      <w:pPr>
        <w:suppressAutoHyphens w:val="0"/>
        <w:spacing w:after="0" w:line="240" w:lineRule="auto"/>
        <w:jc w:val="both"/>
        <w:rPr>
          <w:rFonts w:ascii="Arial" w:eastAsia="Calibri" w:hAnsi="Arial" w:cs="Arial"/>
          <w:kern w:val="2"/>
          <w:lang w:val="it-IT" w:eastAsia="en-US" w:bidi="ar-SA"/>
        </w:rPr>
      </w:pPr>
      <w:r w:rsidRPr="00780483">
        <w:rPr>
          <w:rFonts w:ascii="Arial" w:eastAsia="Calibri" w:hAnsi="Arial" w:cs="Arial"/>
          <w:kern w:val="2"/>
          <w:lang w:val="it-IT" w:eastAsia="en-US" w:bidi="ar-SA"/>
        </w:rPr>
        <w:t xml:space="preserve">Il Prof. </w:t>
      </w:r>
      <w:proofErr w:type="spellStart"/>
      <w:r w:rsidRPr="00780483">
        <w:rPr>
          <w:rFonts w:ascii="Arial" w:eastAsia="Calibri" w:hAnsi="Arial" w:cs="Arial"/>
          <w:kern w:val="2"/>
          <w:lang w:val="it-IT" w:eastAsia="en-US" w:bidi="ar-SA"/>
        </w:rPr>
        <w:t>Bhakdi</w:t>
      </w:r>
      <w:proofErr w:type="spellEnd"/>
      <w:r w:rsidRPr="00780483">
        <w:rPr>
          <w:rFonts w:ascii="Arial" w:eastAsia="Calibri" w:hAnsi="Arial" w:cs="Arial"/>
          <w:kern w:val="2"/>
          <w:lang w:val="it-IT" w:eastAsia="en-US" w:bidi="ar-SA"/>
        </w:rPr>
        <w:t xml:space="preserve"> considera </w:t>
      </w:r>
      <w:r w:rsidRPr="00780483">
        <w:rPr>
          <w:rFonts w:ascii="Arial" w:eastAsia="Calibri" w:hAnsi="Arial" w:cs="Arial"/>
          <w:b/>
          <w:bCs/>
          <w:kern w:val="2"/>
          <w:lang w:val="it-IT" w:eastAsia="en-US" w:bidi="ar-SA"/>
        </w:rPr>
        <w:t xml:space="preserve">qualsiasi ulteriore somministrazione </w:t>
      </w:r>
      <w:r w:rsidRPr="00780483">
        <w:rPr>
          <w:rFonts w:ascii="Arial" w:eastAsia="Calibri" w:hAnsi="Arial" w:cs="Arial"/>
          <w:kern w:val="2"/>
          <w:lang w:val="it-IT" w:eastAsia="en-US" w:bidi="ar-SA"/>
        </w:rPr>
        <w:t>di vaccinazioni a base di mRNA un estremo pericolo per il corpo e la vita.</w:t>
      </w:r>
    </w:p>
    <w:p w14:paraId="6AAE438C" w14:textId="77777777" w:rsidR="00780483" w:rsidRPr="00780483" w:rsidRDefault="00780483" w:rsidP="00780483">
      <w:pPr>
        <w:suppressAutoHyphens w:val="0"/>
        <w:spacing w:after="0" w:line="240" w:lineRule="auto"/>
        <w:jc w:val="both"/>
        <w:rPr>
          <w:rFonts w:ascii="Arial" w:eastAsia="Calibri" w:hAnsi="Arial" w:cs="Arial"/>
          <w:kern w:val="2"/>
          <w:lang w:val="it-IT" w:eastAsia="en-US" w:bidi="ar-SA"/>
        </w:rPr>
      </w:pPr>
      <w:r w:rsidRPr="00780483">
        <w:rPr>
          <w:rFonts w:ascii="Arial" w:eastAsia="Calibri" w:hAnsi="Arial" w:cs="Arial"/>
          <w:kern w:val="2"/>
          <w:lang w:val="it-IT" w:eastAsia="en-US" w:bidi="ar-SA"/>
        </w:rPr>
        <w:t xml:space="preserve">Egli invita le persone a prendere in mano il proprio destino e a diffondere questa lettera, ora disponibile in 17 lingue, in tutto il mondo. </w:t>
      </w:r>
    </w:p>
    <w:p w14:paraId="3A6239B6" w14:textId="77777777" w:rsidR="00780483" w:rsidRPr="00780483" w:rsidRDefault="00780483" w:rsidP="00780483">
      <w:pPr>
        <w:suppressAutoHyphens w:val="0"/>
        <w:spacing w:after="0" w:line="240" w:lineRule="auto"/>
        <w:jc w:val="both"/>
        <w:rPr>
          <w:rFonts w:ascii="Arial" w:eastAsia="Calibri" w:hAnsi="Arial" w:cs="Arial"/>
          <w:kern w:val="2"/>
          <w:lang w:val="it-IT" w:eastAsia="en-US" w:bidi="ar-SA"/>
        </w:rPr>
      </w:pPr>
      <w:r w:rsidRPr="00780483">
        <w:rPr>
          <w:rFonts w:ascii="Arial" w:eastAsia="Calibri" w:hAnsi="Arial" w:cs="Arial"/>
          <w:kern w:val="2"/>
          <w:lang w:val="it-IT" w:eastAsia="en-US" w:bidi="ar-SA"/>
        </w:rPr>
        <w:t>Il suo monito, supportato da fatti scientifici ma spiegato in modo comprensibile a tutti, deve essere trasmesso a tutte le persone, soprattutto a coloro che si sono fidati ciecamente di medici, media e politici e si sono fatti vaccinare e non sono consapevoli del pericolo di ulteriori vaccinazioni.</w:t>
      </w:r>
    </w:p>
    <w:p w14:paraId="654CCB83" w14:textId="77777777" w:rsidR="00780483" w:rsidRPr="00780483" w:rsidRDefault="00780483" w:rsidP="00780483">
      <w:pPr>
        <w:suppressAutoHyphens w:val="0"/>
        <w:spacing w:after="0" w:line="240" w:lineRule="auto"/>
        <w:jc w:val="both"/>
        <w:rPr>
          <w:rFonts w:ascii="Arial" w:eastAsia="Calibri" w:hAnsi="Arial" w:cs="Arial"/>
          <w:kern w:val="2"/>
          <w:lang w:val="it-IT" w:eastAsia="en-US" w:bidi="ar-SA"/>
        </w:rPr>
      </w:pPr>
      <w:r w:rsidRPr="00780483">
        <w:rPr>
          <w:rFonts w:ascii="Arial" w:eastAsia="Calibri" w:hAnsi="Arial" w:cs="Arial"/>
          <w:kern w:val="2"/>
          <w:lang w:val="it-IT" w:eastAsia="en-US" w:bidi="ar-SA"/>
        </w:rPr>
        <w:t>Diffondere la notizia può salvare delle vite. La lettera si conclude con un appello:</w:t>
      </w:r>
    </w:p>
    <w:p w14:paraId="4E285CF8" w14:textId="77777777" w:rsidR="00780483" w:rsidRPr="00780483" w:rsidRDefault="00780483" w:rsidP="00780483">
      <w:pPr>
        <w:suppressAutoHyphens w:val="0"/>
        <w:spacing w:after="0" w:line="240" w:lineRule="auto"/>
        <w:jc w:val="both"/>
        <w:rPr>
          <w:rFonts w:ascii="Arial" w:eastAsia="Calibri" w:hAnsi="Arial" w:cs="Arial"/>
          <w:kern w:val="2"/>
          <w:lang w:val="it-IT" w:eastAsia="en-US" w:bidi="ar-SA"/>
        </w:rPr>
      </w:pPr>
    </w:p>
    <w:p w14:paraId="7D838403" w14:textId="77777777" w:rsidR="00780483" w:rsidRPr="00780483" w:rsidRDefault="00780483" w:rsidP="00780483">
      <w:pPr>
        <w:suppressAutoHyphens w:val="0"/>
        <w:spacing w:after="0" w:line="240" w:lineRule="auto"/>
        <w:jc w:val="both"/>
        <w:rPr>
          <w:rFonts w:ascii="Arial" w:eastAsia="Calibri" w:hAnsi="Arial" w:cs="Arial"/>
          <w:b/>
          <w:bCs/>
          <w:kern w:val="2"/>
          <w:lang w:val="it-IT" w:eastAsia="en-US" w:bidi="ar-SA"/>
        </w:rPr>
      </w:pPr>
      <w:r w:rsidRPr="00780483">
        <w:rPr>
          <w:rFonts w:ascii="Arial" w:eastAsia="Calibri" w:hAnsi="Arial" w:cs="Arial"/>
          <w:b/>
          <w:bCs/>
          <w:kern w:val="2"/>
          <w:lang w:val="it-IT" w:eastAsia="en-US" w:bidi="ar-SA"/>
        </w:rPr>
        <w:t>"Tutte le persone a questo mondo devono alzarsi immediatamente e fermare tutte le iniezioni di RNA".</w:t>
      </w:r>
    </w:p>
    <w:p w14:paraId="0BB2BD61" w14:textId="77777777" w:rsidR="00780483" w:rsidRPr="00780483" w:rsidRDefault="00780483" w:rsidP="00780483">
      <w:pPr>
        <w:suppressAutoHyphens w:val="0"/>
        <w:spacing w:after="0" w:line="240" w:lineRule="auto"/>
        <w:jc w:val="both"/>
        <w:rPr>
          <w:rFonts w:ascii="Arial" w:eastAsia="Calibri" w:hAnsi="Arial" w:cs="Arial"/>
          <w:kern w:val="2"/>
          <w:lang w:val="it-IT" w:eastAsia="en-US" w:bidi="ar-SA"/>
        </w:rPr>
      </w:pPr>
    </w:p>
    <w:p w14:paraId="6317D959" w14:textId="77777777" w:rsidR="00780483" w:rsidRPr="00780483" w:rsidRDefault="00780483" w:rsidP="00780483">
      <w:pPr>
        <w:suppressAutoHyphens w:val="0"/>
        <w:spacing w:after="0" w:line="240" w:lineRule="auto"/>
        <w:jc w:val="both"/>
        <w:rPr>
          <w:rFonts w:ascii="Arial" w:eastAsia="Calibri" w:hAnsi="Arial" w:cs="Arial"/>
          <w:b/>
          <w:bCs/>
          <w:kern w:val="2"/>
          <w:lang w:val="it-IT" w:eastAsia="en-US" w:bidi="ar-SA"/>
        </w:rPr>
      </w:pPr>
      <w:r w:rsidRPr="00780483">
        <w:rPr>
          <w:rFonts w:ascii="Arial" w:eastAsia="Calibri" w:hAnsi="Arial" w:cs="Arial"/>
          <w:b/>
          <w:bCs/>
          <w:kern w:val="2"/>
          <w:lang w:val="it-IT" w:eastAsia="en-US" w:bidi="ar-SA"/>
        </w:rPr>
        <w:t xml:space="preserve">Il nuovo concetto di vaccini </w:t>
      </w:r>
      <w:proofErr w:type="gramStart"/>
      <w:r w:rsidRPr="00780483">
        <w:rPr>
          <w:rFonts w:ascii="Arial" w:eastAsia="Calibri" w:hAnsi="Arial" w:cs="Arial"/>
          <w:b/>
          <w:bCs/>
          <w:kern w:val="2"/>
          <w:lang w:val="it-IT" w:eastAsia="en-US" w:bidi="ar-SA"/>
        </w:rPr>
        <w:t>ad</w:t>
      </w:r>
      <w:proofErr w:type="gramEnd"/>
      <w:r w:rsidRPr="00780483">
        <w:rPr>
          <w:rFonts w:ascii="Arial" w:eastAsia="Calibri" w:hAnsi="Arial" w:cs="Arial"/>
          <w:b/>
          <w:bCs/>
          <w:kern w:val="2"/>
          <w:lang w:val="it-IT" w:eastAsia="en-US" w:bidi="ar-SA"/>
        </w:rPr>
        <w:t xml:space="preserve"> mRNA</w:t>
      </w:r>
    </w:p>
    <w:p w14:paraId="24FA247E" w14:textId="77777777" w:rsidR="00780483" w:rsidRPr="00780483" w:rsidRDefault="00780483" w:rsidP="00780483">
      <w:pPr>
        <w:suppressAutoHyphens w:val="0"/>
        <w:spacing w:after="0" w:line="240" w:lineRule="auto"/>
        <w:jc w:val="both"/>
        <w:rPr>
          <w:rFonts w:ascii="Arial" w:eastAsia="Calibri" w:hAnsi="Arial" w:cs="Arial"/>
          <w:kern w:val="2"/>
          <w:lang w:val="it-IT" w:eastAsia="en-US" w:bidi="ar-SA"/>
        </w:rPr>
      </w:pPr>
      <w:r w:rsidRPr="00780483">
        <w:rPr>
          <w:rFonts w:ascii="Arial" w:eastAsia="Calibri" w:hAnsi="Arial" w:cs="Arial"/>
          <w:kern w:val="2"/>
          <w:lang w:val="it-IT" w:eastAsia="en-US" w:bidi="ar-SA"/>
        </w:rPr>
        <w:t>I cromosomi sono i libri della vita. Il loro DNA contiene le ricette vitali in base alle quali vengono prodotte le proteine. Quando è necessario, il libro viene aperto e viene fatta una copia della ricetta desiderata. La copia è l'mRNA, che controlla la produzione della proteina. Una volta lette le istruzioni, la ricetta non è più necessaria e viene rimossa.</w:t>
      </w:r>
    </w:p>
    <w:p w14:paraId="2B56C499" w14:textId="77777777" w:rsidR="00780483" w:rsidRPr="00780483" w:rsidRDefault="00780483" w:rsidP="00780483">
      <w:pPr>
        <w:suppressAutoHyphens w:val="0"/>
        <w:spacing w:after="0" w:line="240" w:lineRule="auto"/>
        <w:jc w:val="both"/>
        <w:rPr>
          <w:rFonts w:ascii="Arial" w:eastAsia="Calibri" w:hAnsi="Arial" w:cs="Arial"/>
          <w:kern w:val="2"/>
          <w:lang w:val="it-IT" w:eastAsia="en-US" w:bidi="ar-SA"/>
        </w:rPr>
      </w:pPr>
      <w:r w:rsidRPr="00780483">
        <w:rPr>
          <w:rFonts w:ascii="Arial" w:eastAsia="Calibri" w:hAnsi="Arial" w:cs="Arial"/>
          <w:kern w:val="2"/>
          <w:lang w:val="it-IT" w:eastAsia="en-US" w:bidi="ar-SA"/>
        </w:rPr>
        <w:t>I vaccini a base di mRNA sono copie di breve durata di ricette cromosomiche che controllano la produzione di antigeni selezionati, ad esempio la proteina spike della SARS-CoV-2. Per ogni iniezione vengono somministrate più di un miliardo di copie (cioè di molecole di RNA). La produzione di massa di mRNA richiede la disponibilità di massa di ricette di DNA. Come si ottiene questo risultato?</w:t>
      </w:r>
    </w:p>
    <w:p w14:paraId="3AC0FEB8" w14:textId="77777777" w:rsidR="00780483" w:rsidRPr="00780483" w:rsidRDefault="00780483" w:rsidP="00780483">
      <w:pPr>
        <w:suppressAutoHyphens w:val="0"/>
        <w:spacing w:after="0" w:line="240" w:lineRule="auto"/>
        <w:jc w:val="both"/>
        <w:rPr>
          <w:rFonts w:ascii="Arial" w:eastAsia="Calibri" w:hAnsi="Arial" w:cs="Arial"/>
          <w:kern w:val="2"/>
          <w:lang w:val="it-IT" w:eastAsia="en-US" w:bidi="ar-SA"/>
        </w:rPr>
      </w:pPr>
      <w:r w:rsidRPr="00780483">
        <w:rPr>
          <w:rFonts w:ascii="Arial" w:eastAsia="Calibri" w:hAnsi="Arial" w:cs="Arial"/>
          <w:kern w:val="2"/>
          <w:lang w:val="it-IT" w:eastAsia="en-US" w:bidi="ar-SA"/>
        </w:rPr>
        <w:t>La soluzione è una pietra miliare dell'ingegneria genetica. I miliardi e bilioni di istruzioni di costruzione provengono dai batteri. Le ricette sono contenute in minuscoli cromosomi batterici noti come plasmidi. Il tempo di divisione dei batteri è di circa 20 minuti: il numero di cellule aumenta di otto volte all'ora. Ciò significa che in pochi giorni si possono ottenere letteralmente innumerevoli batteri con i plasmidi. I plasmidi sono facili da manipolare. Le ricette estranee, cioè i geni che contengono le istruzioni per la costruzione delle proteine virali, possono essere inserite molto facilmente. Dopo la riproduzione di massa nei batteri, vengono raccolti e utilizzati come modelli per la produzione di copie di mRNA.</w:t>
      </w:r>
    </w:p>
    <w:p w14:paraId="18F8AA38" w14:textId="77777777" w:rsidR="00780483" w:rsidRPr="00780483" w:rsidRDefault="00780483" w:rsidP="00780483">
      <w:pPr>
        <w:suppressAutoHyphens w:val="0"/>
        <w:spacing w:after="0" w:line="240" w:lineRule="auto"/>
        <w:jc w:val="both"/>
        <w:rPr>
          <w:rFonts w:ascii="Arial" w:eastAsia="Calibri" w:hAnsi="Arial" w:cs="Arial"/>
          <w:kern w:val="2"/>
          <w:lang w:val="it-IT" w:eastAsia="en-US" w:bidi="ar-SA"/>
        </w:rPr>
      </w:pPr>
      <w:r w:rsidRPr="00780483">
        <w:rPr>
          <w:rFonts w:ascii="Arial" w:eastAsia="Calibri" w:hAnsi="Arial" w:cs="Arial"/>
          <w:kern w:val="2"/>
          <w:lang w:val="it-IT" w:eastAsia="en-US" w:bidi="ar-SA"/>
        </w:rPr>
        <w:lastRenderedPageBreak/>
        <w:t>Le molecole di mRNA vengono poi impacchettate in minuscoli globuli di grasso noti come nanoparticelle lipidiche (LNP). I componenti principali sono prodotti artificialmente e potenzialmente sono altamente tossici. Il loro uso nell'uomo è stato vietato prima del 2020. Questa regola è stata violata con l'autorizzazione d'emergenza dei vaccini COVID RNA. Il materiale di confezionamento è necessario per proteggere l'RNA dalla distruzione e facilitarne l'assorbimento nelle cellule dell'organismo. I vaccini raggiungono tutti gli organi del corpo attraverso il flusso sanguigno. Lì, le microsfere agiscono come cavalli di Troia. Vengono assorbite dalle cellule e il loro carico viene rilasciato. A questo segue la produzione del prodotto genico, che innesca una risposta immunitaria. La risposta immunitaria porta alla produzione di anticorpi specifici destinati a proteggere da future infezioni.</w:t>
      </w:r>
    </w:p>
    <w:p w14:paraId="16A6E3DD" w14:textId="77777777" w:rsidR="00780483" w:rsidRPr="00780483" w:rsidRDefault="00780483" w:rsidP="00780483">
      <w:pPr>
        <w:suppressAutoHyphens w:val="0"/>
        <w:spacing w:after="0" w:line="240" w:lineRule="auto"/>
        <w:jc w:val="both"/>
        <w:rPr>
          <w:rFonts w:ascii="Arial" w:eastAsia="Calibri" w:hAnsi="Arial" w:cs="Arial"/>
          <w:kern w:val="2"/>
          <w:lang w:val="it-IT" w:eastAsia="en-US" w:bidi="ar-SA"/>
        </w:rPr>
      </w:pPr>
    </w:p>
    <w:p w14:paraId="1B804DA2" w14:textId="77777777" w:rsidR="00780483" w:rsidRPr="00780483" w:rsidRDefault="00780483" w:rsidP="00780483">
      <w:pPr>
        <w:suppressAutoHyphens w:val="0"/>
        <w:spacing w:after="0" w:line="240" w:lineRule="auto"/>
        <w:jc w:val="both"/>
        <w:rPr>
          <w:rFonts w:ascii="Arial" w:eastAsia="Calibri" w:hAnsi="Arial" w:cs="Arial"/>
          <w:b/>
          <w:bCs/>
          <w:kern w:val="2"/>
          <w:lang w:val="it-IT" w:eastAsia="en-US" w:bidi="ar-SA"/>
        </w:rPr>
      </w:pPr>
      <w:r w:rsidRPr="00780483">
        <w:rPr>
          <w:rFonts w:ascii="Arial" w:eastAsia="Calibri" w:hAnsi="Arial" w:cs="Arial"/>
          <w:b/>
          <w:bCs/>
          <w:kern w:val="2"/>
          <w:lang w:val="it-IT" w:eastAsia="en-US" w:bidi="ar-SA"/>
        </w:rPr>
        <w:t>Il fatidico problema</w:t>
      </w:r>
    </w:p>
    <w:p w14:paraId="242F0A1C" w14:textId="77777777" w:rsidR="00780483" w:rsidRPr="00780483" w:rsidRDefault="00780483" w:rsidP="00780483">
      <w:pPr>
        <w:suppressAutoHyphens w:val="0"/>
        <w:spacing w:after="0" w:line="240" w:lineRule="auto"/>
        <w:jc w:val="both"/>
        <w:rPr>
          <w:rFonts w:ascii="Arial" w:eastAsia="Calibri" w:hAnsi="Arial" w:cs="Arial"/>
          <w:kern w:val="2"/>
          <w:lang w:val="it-IT" w:eastAsia="en-US" w:bidi="ar-SA"/>
        </w:rPr>
      </w:pPr>
      <w:r w:rsidRPr="00780483">
        <w:rPr>
          <w:rFonts w:ascii="Arial" w:eastAsia="Calibri" w:hAnsi="Arial" w:cs="Arial"/>
          <w:kern w:val="2"/>
          <w:lang w:val="it-IT" w:eastAsia="en-US" w:bidi="ar-SA"/>
        </w:rPr>
        <w:t>Il sistema immunitario riconosce e distrugge le cellule del corpo che producono proteine estranee. Questo avviene regolarmente quando le nostre cellule vengono attaccate da virus. Siamo nati con la capacità di riconoscere i corpi estranei. Esso ci protegge per tutta la vita perché elimina efficacemente le cellule infettate da virus. Questa protezione innata del sistema immunitario non può essere soppressa. Quindi, se l'mRNA, che contiene le istruzioni per la costruzione di qualsiasi proteina estranea, viene introdotto in una cellula, questa verrà attaccata dal sistema immunitario. Questo è il problema fatale alla base dell'intero concetto. La quantità di mRNA impacchettato somministrata con ogni iniezione è gigantesca. In tutto il corpo si scateneranno miriadi di attacchi immunitari, che si arresteranno solo quando la produzione della proteina estranea sarà cessata. Quanto tempo ci vorrà? Solo pochi giorni, come amano sostenere i produttori di vaccini e le autorità di regolamentazione?</w:t>
      </w:r>
    </w:p>
    <w:p w14:paraId="3BA387DF" w14:textId="77777777" w:rsidR="00780483" w:rsidRPr="00780483" w:rsidRDefault="00780483" w:rsidP="00780483">
      <w:pPr>
        <w:suppressAutoHyphens w:val="0"/>
        <w:spacing w:after="0" w:line="240" w:lineRule="auto"/>
        <w:jc w:val="both"/>
        <w:rPr>
          <w:rFonts w:ascii="Arial" w:eastAsia="Calibri" w:hAnsi="Arial" w:cs="Arial"/>
          <w:kern w:val="2"/>
          <w:lang w:val="it-IT" w:eastAsia="en-US" w:bidi="ar-SA"/>
        </w:rPr>
      </w:pPr>
    </w:p>
    <w:p w14:paraId="0BA05C98" w14:textId="77777777" w:rsidR="00780483" w:rsidRPr="00780483" w:rsidRDefault="00780483" w:rsidP="00780483">
      <w:pPr>
        <w:suppressAutoHyphens w:val="0"/>
        <w:spacing w:after="0" w:line="240" w:lineRule="auto"/>
        <w:jc w:val="both"/>
        <w:rPr>
          <w:rFonts w:ascii="Arial" w:eastAsia="Calibri" w:hAnsi="Arial" w:cs="Arial"/>
          <w:b/>
          <w:bCs/>
          <w:kern w:val="2"/>
          <w:lang w:val="it-IT" w:eastAsia="en-US" w:bidi="ar-SA"/>
        </w:rPr>
      </w:pPr>
      <w:r w:rsidRPr="00780483">
        <w:rPr>
          <w:rFonts w:ascii="Arial" w:eastAsia="Calibri" w:hAnsi="Arial" w:cs="Arial"/>
          <w:b/>
          <w:bCs/>
          <w:kern w:val="2"/>
          <w:lang w:val="it-IT" w:eastAsia="en-US" w:bidi="ar-SA"/>
        </w:rPr>
        <w:t>L'ultimo disastro</w:t>
      </w:r>
    </w:p>
    <w:p w14:paraId="220CD9E2" w14:textId="77777777" w:rsidR="00780483" w:rsidRPr="00780483" w:rsidRDefault="00780483" w:rsidP="00780483">
      <w:pPr>
        <w:suppressAutoHyphens w:val="0"/>
        <w:spacing w:after="0" w:line="240" w:lineRule="auto"/>
        <w:jc w:val="both"/>
        <w:rPr>
          <w:rFonts w:ascii="Arial" w:eastAsia="Calibri" w:hAnsi="Arial" w:cs="Arial"/>
          <w:kern w:val="2"/>
          <w:lang w:val="it-IT" w:eastAsia="en-US" w:bidi="ar-SA"/>
        </w:rPr>
      </w:pPr>
      <w:r w:rsidRPr="00780483">
        <w:rPr>
          <w:rFonts w:ascii="Arial" w:eastAsia="Calibri" w:hAnsi="Arial" w:cs="Arial"/>
          <w:kern w:val="2"/>
          <w:lang w:val="it-IT" w:eastAsia="en-US" w:bidi="ar-SA"/>
        </w:rPr>
        <w:t xml:space="preserve">Nel 2022 è stata fatta una scoperta allarmante che non è in linea con questa affermazione. Anche settimane dopo le iniezioni, sono state riscontrate proteine spike prodotte tramite l'RNA guida negli individui vaccinati </w:t>
      </w:r>
      <w:r w:rsidRPr="00780483">
        <w:rPr>
          <w:rFonts w:ascii="Arial" w:eastAsia="Calibri" w:hAnsi="Arial" w:cs="Arial"/>
          <w:kern w:val="2"/>
          <w:vertAlign w:val="subscript"/>
          <w:lang w:val="it-IT" w:eastAsia="en-US" w:bidi="ar-SA"/>
        </w:rPr>
        <w:t>(1-2).</w:t>
      </w:r>
      <w:r w:rsidRPr="00780483">
        <w:rPr>
          <w:rFonts w:ascii="Arial" w:eastAsia="Calibri" w:hAnsi="Arial" w:cs="Arial"/>
          <w:kern w:val="2"/>
          <w:lang w:val="it-IT" w:eastAsia="en-US" w:bidi="ar-SA"/>
        </w:rPr>
        <w:t xml:space="preserve"> E questa persistenza era associata a una grave infiammazione multiorgano e a una malattia spesso fatale </w:t>
      </w:r>
      <w:r w:rsidRPr="00780483">
        <w:rPr>
          <w:rFonts w:ascii="Arial" w:eastAsia="Calibri" w:hAnsi="Arial" w:cs="Arial"/>
          <w:kern w:val="2"/>
          <w:vertAlign w:val="subscript"/>
          <w:lang w:val="it-IT" w:eastAsia="en-US" w:bidi="ar-SA"/>
        </w:rPr>
        <w:t>(2,3).</w:t>
      </w:r>
      <w:r w:rsidRPr="00780483">
        <w:rPr>
          <w:rFonts w:ascii="Arial" w:eastAsia="Calibri" w:hAnsi="Arial" w:cs="Arial"/>
          <w:kern w:val="2"/>
          <w:lang w:val="it-IT" w:eastAsia="en-US" w:bidi="ar-SA"/>
        </w:rPr>
        <w:t xml:space="preserve"> Quale potrebbe essere la ragione della produzione di lunga durata di un mRNA di base per le proteine e dell'infiammazione di lunga durata? </w:t>
      </w:r>
    </w:p>
    <w:p w14:paraId="620F8273" w14:textId="77777777" w:rsidR="00780483" w:rsidRPr="00780483" w:rsidRDefault="00780483" w:rsidP="00780483">
      <w:pPr>
        <w:suppressAutoHyphens w:val="0"/>
        <w:spacing w:after="0" w:line="240" w:lineRule="auto"/>
        <w:jc w:val="both"/>
        <w:rPr>
          <w:rFonts w:ascii="Arial" w:eastAsia="Calibri" w:hAnsi="Arial" w:cs="Arial"/>
          <w:kern w:val="2"/>
          <w:lang w:val="it-IT" w:eastAsia="en-US" w:bidi="ar-SA"/>
        </w:rPr>
      </w:pPr>
      <w:r w:rsidRPr="00780483">
        <w:rPr>
          <w:rFonts w:ascii="Arial" w:eastAsia="Calibri" w:hAnsi="Arial" w:cs="Arial"/>
          <w:kern w:val="2"/>
          <w:lang w:val="it-IT" w:eastAsia="en-US" w:bidi="ar-SA"/>
        </w:rPr>
        <w:t xml:space="preserve">Una possibile risposta, estremamente allarmante, è stata fornita dalla recente scoperta di </w:t>
      </w:r>
      <w:proofErr w:type="spellStart"/>
      <w:r w:rsidRPr="00780483">
        <w:rPr>
          <w:rFonts w:ascii="Arial" w:eastAsia="Calibri" w:hAnsi="Arial" w:cs="Arial"/>
          <w:kern w:val="2"/>
          <w:lang w:val="it-IT" w:eastAsia="en-US" w:bidi="ar-SA"/>
        </w:rPr>
        <w:t>McKernan</w:t>
      </w:r>
      <w:proofErr w:type="spellEnd"/>
      <w:r w:rsidRPr="00780483">
        <w:rPr>
          <w:rFonts w:ascii="Arial" w:eastAsia="Calibri" w:hAnsi="Arial" w:cs="Arial"/>
          <w:kern w:val="2"/>
          <w:lang w:val="it-IT" w:eastAsia="en-US" w:bidi="ar-SA"/>
        </w:rPr>
        <w:t xml:space="preserve"> e colleghi </w:t>
      </w:r>
      <w:r w:rsidRPr="00780483">
        <w:rPr>
          <w:rFonts w:ascii="Arial" w:eastAsia="Calibri" w:hAnsi="Arial" w:cs="Arial"/>
          <w:kern w:val="2"/>
          <w:vertAlign w:val="subscript"/>
          <w:lang w:val="it-IT" w:eastAsia="en-US" w:bidi="ar-SA"/>
        </w:rPr>
        <w:t>(4).</w:t>
      </w:r>
      <w:r w:rsidRPr="00780483">
        <w:rPr>
          <w:rFonts w:ascii="Arial" w:eastAsia="Calibri" w:hAnsi="Arial" w:cs="Arial"/>
          <w:kern w:val="2"/>
          <w:lang w:val="it-IT" w:eastAsia="en-US" w:bidi="ar-SA"/>
        </w:rPr>
        <w:t xml:space="preserve"> Dopo la produzione di mRNA, i modelli di DNA </w:t>
      </w:r>
      <w:proofErr w:type="spellStart"/>
      <w:r w:rsidRPr="00780483">
        <w:rPr>
          <w:rFonts w:ascii="Arial" w:eastAsia="Calibri" w:hAnsi="Arial" w:cs="Arial"/>
          <w:kern w:val="2"/>
          <w:lang w:val="it-IT" w:eastAsia="en-US" w:bidi="ar-SA"/>
        </w:rPr>
        <w:t>plasmidico</w:t>
      </w:r>
      <w:proofErr w:type="spellEnd"/>
      <w:r w:rsidRPr="00780483">
        <w:rPr>
          <w:rFonts w:ascii="Arial" w:eastAsia="Calibri" w:hAnsi="Arial" w:cs="Arial"/>
          <w:kern w:val="2"/>
          <w:lang w:val="it-IT" w:eastAsia="en-US" w:bidi="ar-SA"/>
        </w:rPr>
        <w:t xml:space="preserve"> devono essere rimossi prima di avviare il processo di confezionamento. Altrimenti, anche i plasmidi finiscono nei globuli di grasso. </w:t>
      </w:r>
      <w:proofErr w:type="spellStart"/>
      <w:r w:rsidRPr="00780483">
        <w:rPr>
          <w:rFonts w:ascii="Arial" w:eastAsia="Calibri" w:hAnsi="Arial" w:cs="Arial"/>
          <w:kern w:val="2"/>
          <w:lang w:val="it-IT" w:eastAsia="en-US" w:bidi="ar-SA"/>
        </w:rPr>
        <w:t>McKernan</w:t>
      </w:r>
      <w:proofErr w:type="spellEnd"/>
      <w:r w:rsidRPr="00780483">
        <w:rPr>
          <w:rFonts w:ascii="Arial" w:eastAsia="Calibri" w:hAnsi="Arial" w:cs="Arial"/>
          <w:kern w:val="2"/>
          <w:lang w:val="it-IT" w:eastAsia="en-US" w:bidi="ar-SA"/>
        </w:rPr>
        <w:t xml:space="preserve"> ha riferito che questa fase cruciale di rimozione del DNA </w:t>
      </w:r>
      <w:proofErr w:type="spellStart"/>
      <w:r w:rsidRPr="00780483">
        <w:rPr>
          <w:rFonts w:ascii="Arial" w:eastAsia="Calibri" w:hAnsi="Arial" w:cs="Arial"/>
          <w:kern w:val="2"/>
          <w:lang w:val="it-IT" w:eastAsia="en-US" w:bidi="ar-SA"/>
        </w:rPr>
        <w:t>plasmidico</w:t>
      </w:r>
      <w:proofErr w:type="spellEnd"/>
      <w:r w:rsidRPr="00780483">
        <w:rPr>
          <w:rFonts w:ascii="Arial" w:eastAsia="Calibri" w:hAnsi="Arial" w:cs="Arial"/>
          <w:kern w:val="2"/>
          <w:lang w:val="it-IT" w:eastAsia="en-US" w:bidi="ar-SA"/>
        </w:rPr>
        <w:t xml:space="preserve"> non è stata eseguita in modo coscienzioso. Sono state trovate grandi quantità di DNA </w:t>
      </w:r>
      <w:proofErr w:type="spellStart"/>
      <w:r w:rsidRPr="00780483">
        <w:rPr>
          <w:rFonts w:ascii="Arial" w:eastAsia="Calibri" w:hAnsi="Arial" w:cs="Arial"/>
          <w:kern w:val="2"/>
          <w:lang w:val="it-IT" w:eastAsia="en-US" w:bidi="ar-SA"/>
        </w:rPr>
        <w:t>plasmidico</w:t>
      </w:r>
      <w:proofErr w:type="spellEnd"/>
      <w:r w:rsidRPr="00780483">
        <w:rPr>
          <w:rFonts w:ascii="Arial" w:eastAsia="Calibri" w:hAnsi="Arial" w:cs="Arial"/>
          <w:kern w:val="2"/>
          <w:lang w:val="it-IT" w:eastAsia="en-US" w:bidi="ar-SA"/>
        </w:rPr>
        <w:t xml:space="preserve"> in forma impacchettata. L'impacchettamento, come nel caso dell'mRNA, garantiva il successo della consegna nelle cellule del nostro corpo. La differenza è che il DNA è molto più stabile dell'mRNA e può servire come ricetta per la produzione per periodi di tempo più lunghi. L'assorbimento cellulare di un cromosoma estraneo funzionale significa niente meno che un cambiamento genetico. Si può presumere che le persone a cui sono stati iniettati questi plasmidi batterici confezionati tramite vaccinazione subiranno questo destino. L'espressione di un gene estraneo scatena un attacco immunitario contro le cellule produttrici. La produzione continua di una proteina estranea comporta la morte della cellula. Questo accadrà in tutto il corpo. Si formeranno coaguli di sangue, poiché i vasi sanguigni sono danneggiati, e i tessuti moriranno per mancanza di ossigeno. Il cuore è un organo che non può sostituire le cellule morte.</w:t>
      </w:r>
    </w:p>
    <w:p w14:paraId="080C5D55" w14:textId="77777777" w:rsidR="00780483" w:rsidRPr="00780483" w:rsidRDefault="00780483" w:rsidP="00780483">
      <w:pPr>
        <w:suppressAutoHyphens w:val="0"/>
        <w:spacing w:after="0" w:line="240" w:lineRule="auto"/>
        <w:jc w:val="both"/>
        <w:rPr>
          <w:rFonts w:ascii="Arial" w:eastAsia="Calibri" w:hAnsi="Arial" w:cs="Arial"/>
          <w:kern w:val="2"/>
          <w:lang w:val="it-IT" w:eastAsia="en-US" w:bidi="ar-SA"/>
        </w:rPr>
      </w:pPr>
      <w:r w:rsidRPr="00780483">
        <w:rPr>
          <w:rFonts w:ascii="Arial" w:eastAsia="Calibri" w:hAnsi="Arial" w:cs="Arial"/>
          <w:kern w:val="2"/>
          <w:lang w:val="it-IT" w:eastAsia="en-US" w:bidi="ar-SA"/>
        </w:rPr>
        <w:t>Chi non ha mai sentito parlare delle misteriose morti cardiache improvvise che si verificano in tutto il mondo? Sono solo la punta dell'iceberg. Le malattie cardiache indotte dai vaccini sono all'ordine del giorno per giovani e anziani. Il secondo organo che non può sostituire le sue cellule morte è il cervello. A seconda del punto in cui si verifica il danno da vaccino, può portare a cambiamenti neurologici e psicologici. Malattie che sono dirette contro il proprio corpo (malattie autoimmuni) e che si manifestano piuttosto raramente da sole, possono ora svilupparsi più frequentemente e contemporaneamente in diversi organi a seguito dell'iniezione di mRNA.</w:t>
      </w:r>
    </w:p>
    <w:p w14:paraId="5D653A67" w14:textId="77777777" w:rsidR="00780483" w:rsidRPr="00780483" w:rsidRDefault="00780483" w:rsidP="00780483">
      <w:pPr>
        <w:suppressAutoHyphens w:val="0"/>
        <w:spacing w:after="0" w:line="240" w:lineRule="auto"/>
        <w:jc w:val="both"/>
        <w:rPr>
          <w:rFonts w:ascii="Arial" w:eastAsia="Calibri" w:hAnsi="Arial" w:cs="Arial"/>
          <w:kern w:val="2"/>
          <w:lang w:val="it-IT" w:eastAsia="en-US" w:bidi="ar-SA"/>
        </w:rPr>
      </w:pPr>
      <w:r w:rsidRPr="00780483">
        <w:rPr>
          <w:rFonts w:ascii="Arial" w:eastAsia="Calibri" w:hAnsi="Arial" w:cs="Arial"/>
          <w:kern w:val="2"/>
          <w:lang w:val="it-IT" w:eastAsia="en-US" w:bidi="ar-SA"/>
        </w:rPr>
        <w:lastRenderedPageBreak/>
        <w:t xml:space="preserve">Questa insolita coincidenza di danni è illustrata dal tragico caso di un bambino di 14 anni morto per un'infiammazione multiorgano mai vista prima </w:t>
      </w:r>
      <w:r w:rsidRPr="00780483">
        <w:rPr>
          <w:rFonts w:ascii="Arial" w:eastAsia="Calibri" w:hAnsi="Arial" w:cs="Arial"/>
          <w:kern w:val="2"/>
          <w:vertAlign w:val="subscript"/>
          <w:lang w:val="it-IT" w:eastAsia="en-US" w:bidi="ar-SA"/>
        </w:rPr>
        <w:t>(5).</w:t>
      </w:r>
      <w:r w:rsidRPr="00780483">
        <w:rPr>
          <w:rFonts w:ascii="Arial" w:eastAsia="Calibri" w:hAnsi="Arial" w:cs="Arial"/>
          <w:kern w:val="2"/>
          <w:lang w:val="it-IT" w:eastAsia="en-US" w:bidi="ar-SA"/>
        </w:rPr>
        <w:t xml:space="preserve"> Inoltre, la vaccinazione è in grado di avere un impatto negativo massiccio sia sulla fertilità che sulla riproduzione. I vaccini si accumulano negli organi riproduttivi, compromettendo direttamente la fertilità. L'assorbimento di RNA e DNA circolanti nel sangue nelle cellule della placenta può portare alla nascita di bambini morti. I danni alla placenta possono anche consentire l'ingresso di geni esogeni nella circolazione del nascituro. Le cellule staminali nel sangue del cordone ombelicale sono ridotte e compromesse dopo la vaccinazione </w:t>
      </w:r>
      <w:r w:rsidRPr="00780483">
        <w:rPr>
          <w:rFonts w:ascii="Arial" w:eastAsia="Calibri" w:hAnsi="Arial" w:cs="Arial"/>
          <w:kern w:val="2"/>
          <w:vertAlign w:val="subscript"/>
          <w:lang w:val="it-IT" w:eastAsia="en-US" w:bidi="ar-SA"/>
        </w:rPr>
        <w:t>(6)</w:t>
      </w:r>
      <w:r w:rsidRPr="00780483">
        <w:rPr>
          <w:rFonts w:ascii="Arial" w:eastAsia="Calibri" w:hAnsi="Arial" w:cs="Arial"/>
          <w:kern w:val="2"/>
          <w:lang w:val="it-IT" w:eastAsia="en-US" w:bidi="ar-SA"/>
        </w:rPr>
        <w:t xml:space="preserve"> e ci sono buone ragioni per ritenere che i geni esogeni raggiungano il nascituro nell'utero. Inoltre, il confezionamento dei vaccini è stato rilevato nel latte materno </w:t>
      </w:r>
      <w:r w:rsidRPr="00780483">
        <w:rPr>
          <w:rFonts w:ascii="Arial" w:eastAsia="Calibri" w:hAnsi="Arial" w:cs="Arial"/>
          <w:kern w:val="2"/>
          <w:vertAlign w:val="subscript"/>
          <w:lang w:val="it-IT" w:eastAsia="en-US" w:bidi="ar-SA"/>
        </w:rPr>
        <w:t>(7).</w:t>
      </w:r>
      <w:r w:rsidRPr="00780483">
        <w:rPr>
          <w:rFonts w:ascii="Arial" w:eastAsia="Calibri" w:hAnsi="Arial" w:cs="Arial"/>
          <w:kern w:val="2"/>
          <w:lang w:val="it-IT" w:eastAsia="en-US" w:bidi="ar-SA"/>
        </w:rPr>
        <w:t xml:space="preserve"> </w:t>
      </w:r>
    </w:p>
    <w:p w14:paraId="0F7E67EC" w14:textId="77777777" w:rsidR="00780483" w:rsidRPr="00780483" w:rsidRDefault="00780483" w:rsidP="00780483">
      <w:pPr>
        <w:suppressAutoHyphens w:val="0"/>
        <w:spacing w:after="0" w:line="240" w:lineRule="auto"/>
        <w:jc w:val="both"/>
        <w:rPr>
          <w:rFonts w:ascii="Arial" w:eastAsia="Calibri" w:hAnsi="Arial" w:cs="Arial"/>
          <w:kern w:val="2"/>
          <w:lang w:val="it-IT" w:eastAsia="en-US" w:bidi="ar-SA"/>
        </w:rPr>
      </w:pPr>
      <w:r w:rsidRPr="00780483">
        <w:rPr>
          <w:rFonts w:ascii="Arial" w:eastAsia="Calibri" w:hAnsi="Arial" w:cs="Arial"/>
          <w:kern w:val="2"/>
          <w:lang w:val="it-IT" w:eastAsia="en-US" w:bidi="ar-SA"/>
        </w:rPr>
        <w:t xml:space="preserve">La permeabilità intestinale è elevata nelle prime settimane dopo la nascita </w:t>
      </w:r>
      <w:r w:rsidRPr="00780483">
        <w:rPr>
          <w:rFonts w:ascii="Arial" w:eastAsia="Calibri" w:hAnsi="Arial" w:cs="Arial"/>
          <w:kern w:val="2"/>
          <w:vertAlign w:val="subscript"/>
          <w:lang w:val="it-IT" w:eastAsia="en-US" w:bidi="ar-SA"/>
        </w:rPr>
        <w:t>(8)</w:t>
      </w:r>
      <w:r w:rsidRPr="00780483">
        <w:rPr>
          <w:rFonts w:ascii="Arial" w:eastAsia="Calibri" w:hAnsi="Arial" w:cs="Arial"/>
          <w:kern w:val="2"/>
          <w:lang w:val="it-IT" w:eastAsia="en-US" w:bidi="ar-SA"/>
        </w:rPr>
        <w:t xml:space="preserve"> e si teme che l'allattamento al seno possa trasferire i vaccini direttamente al neonato. Questo porterebbe all'attivazione di meccanismi suicidi nelle cellule del neonato. In laboratorio è possibile inserire di nascosto DNA estraneo nel libro della vita. Se questo dovesse accadere negli esseri umani vaccinati, le possibili conseguenze sarebbero infinite. L'interruzione della rete finemente sintonizzata che controlla la divisione cellulare e lo sviluppo potrebbe portare al cancro. Le mutazioni negli spermatozoi e negli ovuli fecondati potrebbero rendere ereditabili tratti alterati e portare alla creazione di esseri che hanno deviato dal percorso evolutivo della razza umana.</w:t>
      </w:r>
    </w:p>
    <w:p w14:paraId="7F658ECA" w14:textId="77777777" w:rsidR="00780483" w:rsidRPr="00780483" w:rsidRDefault="00780483" w:rsidP="00780483">
      <w:pPr>
        <w:suppressAutoHyphens w:val="0"/>
        <w:spacing w:after="0" w:line="240" w:lineRule="auto"/>
        <w:jc w:val="both"/>
        <w:rPr>
          <w:rFonts w:ascii="Arial" w:eastAsia="Calibri" w:hAnsi="Arial" w:cs="Arial"/>
          <w:kern w:val="2"/>
          <w:lang w:val="it-IT" w:eastAsia="en-US" w:bidi="ar-SA"/>
        </w:rPr>
      </w:pPr>
    </w:p>
    <w:p w14:paraId="7623D537" w14:textId="77777777" w:rsidR="00780483" w:rsidRPr="00780483" w:rsidRDefault="00780483" w:rsidP="00780483">
      <w:pPr>
        <w:suppressAutoHyphens w:val="0"/>
        <w:spacing w:after="0" w:line="240" w:lineRule="auto"/>
        <w:jc w:val="both"/>
        <w:rPr>
          <w:rFonts w:ascii="Arial" w:eastAsia="Calibri" w:hAnsi="Arial" w:cs="Arial"/>
          <w:b/>
          <w:bCs/>
          <w:kern w:val="2"/>
          <w:lang w:val="it-IT" w:eastAsia="en-US" w:bidi="ar-SA"/>
        </w:rPr>
      </w:pPr>
      <w:r w:rsidRPr="00780483">
        <w:rPr>
          <w:rFonts w:ascii="Arial" w:eastAsia="Calibri" w:hAnsi="Arial" w:cs="Arial"/>
          <w:b/>
          <w:bCs/>
          <w:kern w:val="2"/>
          <w:lang w:val="it-IT" w:eastAsia="en-US" w:bidi="ar-SA"/>
        </w:rPr>
        <w:t>Conclusione</w:t>
      </w:r>
    </w:p>
    <w:p w14:paraId="57B7864E" w14:textId="77777777" w:rsidR="00780483" w:rsidRPr="00780483" w:rsidRDefault="00780483" w:rsidP="00780483">
      <w:pPr>
        <w:suppressAutoHyphens w:val="0"/>
        <w:spacing w:after="0" w:line="240" w:lineRule="auto"/>
        <w:jc w:val="both"/>
        <w:rPr>
          <w:rFonts w:ascii="Arial" w:eastAsia="Calibri" w:hAnsi="Arial" w:cs="Arial"/>
          <w:kern w:val="2"/>
          <w:lang w:val="it-IT" w:eastAsia="en-US" w:bidi="ar-SA"/>
        </w:rPr>
      </w:pPr>
      <w:r w:rsidRPr="00780483">
        <w:rPr>
          <w:rFonts w:ascii="Arial" w:eastAsia="Calibri" w:hAnsi="Arial" w:cs="Arial"/>
          <w:kern w:val="2"/>
          <w:lang w:val="it-IT" w:eastAsia="en-US" w:bidi="ar-SA"/>
        </w:rPr>
        <w:t xml:space="preserve">È prevedibile che l'attacco del sistema immunitario alle cellule che producono le proteine del virus porti a danni diffusi e persistenti ai tessuti e ai vasi sanguigni. Questo attacco avviene perché la proteina del virus è estranea all'organismo. E poiché ogni nuovo vaccino a base di mRNA controllerà la produzione di una proteina estranea, si deve prevedere che i danni su scala simile saranno causati ancora e ancora. Questi scenari da incubo si aggravano a ogni richiamo del vaccino. Si deve inoltre prevedere che la contaminazione dei lotti di vaccino con DNA </w:t>
      </w:r>
      <w:proofErr w:type="spellStart"/>
      <w:r w:rsidRPr="00780483">
        <w:rPr>
          <w:rFonts w:ascii="Arial" w:eastAsia="Calibri" w:hAnsi="Arial" w:cs="Arial"/>
          <w:kern w:val="2"/>
          <w:lang w:val="it-IT" w:eastAsia="en-US" w:bidi="ar-SA"/>
        </w:rPr>
        <w:t>plasmidico</w:t>
      </w:r>
      <w:proofErr w:type="spellEnd"/>
      <w:r w:rsidRPr="00780483">
        <w:rPr>
          <w:rFonts w:ascii="Arial" w:eastAsia="Calibri" w:hAnsi="Arial" w:cs="Arial"/>
          <w:kern w:val="2"/>
          <w:lang w:val="it-IT" w:eastAsia="en-US" w:bidi="ar-SA"/>
        </w:rPr>
        <w:t xml:space="preserve"> non sarà l'eccezione, ma piuttosto la regola, poiché non esiste un metodo economicamente vantaggioso per separare in modo affidabile l'RNA prodotto in massa dai plasmidi. Pertanto, un attacco autoimmune di lunga durata sulle cellule è inevitabile quando viene inoculato il DNA </w:t>
      </w:r>
      <w:proofErr w:type="spellStart"/>
      <w:r w:rsidRPr="00780483">
        <w:rPr>
          <w:rFonts w:ascii="Arial" w:eastAsia="Calibri" w:hAnsi="Arial" w:cs="Arial"/>
          <w:kern w:val="2"/>
          <w:lang w:val="it-IT" w:eastAsia="en-US" w:bidi="ar-SA"/>
        </w:rPr>
        <w:t>plasmidico</w:t>
      </w:r>
      <w:proofErr w:type="spellEnd"/>
      <w:r w:rsidRPr="00780483">
        <w:rPr>
          <w:rFonts w:ascii="Arial" w:eastAsia="Calibri" w:hAnsi="Arial" w:cs="Arial"/>
          <w:kern w:val="2"/>
          <w:lang w:val="it-IT" w:eastAsia="en-US" w:bidi="ar-SA"/>
        </w:rPr>
        <w:t xml:space="preserve">. Introducendo un'impronta estranea nel nostro corpo, ogni singolo libro della vita potrebbe essere irrimediabilmente alterato. Se il piano di costruzione estraneo viene inserito nel cromosoma umano, innumerevoli funzioni cellulari potrebbero essere interrotte in modo permanente. Potrebbero insorgere malattie maligne e l'aspettativa di vita potrebbe ridursi drasticamente. </w:t>
      </w:r>
    </w:p>
    <w:p w14:paraId="36A84AC2" w14:textId="77777777" w:rsidR="00780483" w:rsidRPr="00780483" w:rsidRDefault="00780483" w:rsidP="00780483">
      <w:pPr>
        <w:suppressAutoHyphens w:val="0"/>
        <w:spacing w:after="0" w:line="240" w:lineRule="auto"/>
        <w:jc w:val="both"/>
        <w:rPr>
          <w:rFonts w:ascii="Arial" w:eastAsia="Calibri" w:hAnsi="Arial" w:cs="Arial"/>
          <w:kern w:val="2"/>
          <w:lang w:val="it-IT" w:eastAsia="en-US" w:bidi="ar-SA"/>
        </w:rPr>
      </w:pPr>
      <w:r w:rsidRPr="00780483">
        <w:rPr>
          <w:rFonts w:ascii="Arial" w:eastAsia="Calibri" w:hAnsi="Arial" w:cs="Arial"/>
          <w:kern w:val="2"/>
          <w:lang w:val="it-IT" w:eastAsia="en-US" w:bidi="ar-SA"/>
        </w:rPr>
        <w:t>Malattie e sofferenze infinite potrebbero diventare il destino delle persone colpite. Il risultato è uno scenario orribile che potrebbe colpire innumerevoli persone che amiamo e che fanno parte della nostra vita.</w:t>
      </w:r>
    </w:p>
    <w:p w14:paraId="7148C7F2" w14:textId="77777777" w:rsidR="00780483" w:rsidRPr="00780483" w:rsidRDefault="00780483" w:rsidP="00780483">
      <w:pPr>
        <w:suppressAutoHyphens w:val="0"/>
        <w:spacing w:after="0" w:line="240" w:lineRule="auto"/>
        <w:jc w:val="both"/>
        <w:rPr>
          <w:rFonts w:ascii="Arial" w:eastAsia="Calibri" w:hAnsi="Arial" w:cs="Arial"/>
          <w:kern w:val="2"/>
          <w:lang w:val="it-IT" w:eastAsia="en-US" w:bidi="ar-SA"/>
        </w:rPr>
      </w:pPr>
    </w:p>
    <w:p w14:paraId="6E5E2ED6" w14:textId="5C6EF49F" w:rsidR="00780483" w:rsidRPr="00BE2AF5" w:rsidRDefault="00780483" w:rsidP="00BE2AF5">
      <w:pPr>
        <w:suppressAutoHyphens w:val="0"/>
        <w:spacing w:after="0" w:line="240" w:lineRule="auto"/>
        <w:jc w:val="both"/>
        <w:rPr>
          <w:rFonts w:ascii="Arial" w:eastAsia="Calibri" w:hAnsi="Arial" w:cs="Arial"/>
          <w:b/>
          <w:bCs/>
          <w:kern w:val="2"/>
          <w:lang w:val="it-IT" w:eastAsia="en-US" w:bidi="ar-SA"/>
        </w:rPr>
      </w:pPr>
      <w:r w:rsidRPr="00780483">
        <w:rPr>
          <w:rFonts w:ascii="Arial" w:eastAsia="Calibri" w:hAnsi="Arial" w:cs="Arial"/>
          <w:b/>
          <w:bCs/>
          <w:kern w:val="2"/>
          <w:lang w:val="it-IT" w:eastAsia="en-US" w:bidi="ar-SA"/>
        </w:rPr>
        <w:t>Tutte le persone in tutto il mondo devono alzarsi immediatamente e fermare tutte le iniezioni di RNA!</w:t>
      </w:r>
    </w:p>
    <w:p w14:paraId="2E37C9D2" w14:textId="77777777" w:rsidR="00780483" w:rsidRPr="00780483" w:rsidRDefault="00780483" w:rsidP="00780483">
      <w:pPr>
        <w:suppressAutoHyphens w:val="0"/>
        <w:spacing w:after="0" w:line="240" w:lineRule="auto"/>
        <w:jc w:val="both"/>
        <w:rPr>
          <w:rFonts w:ascii="Arial" w:eastAsia="Calibri" w:hAnsi="Arial" w:cs="Arial"/>
          <w:kern w:val="2"/>
          <w:lang w:val="it-IT" w:eastAsia="en-US" w:bidi="ar-SA"/>
        </w:rPr>
      </w:pPr>
    </w:p>
    <w:p w14:paraId="2D463D5B" w14:textId="77777777" w:rsidR="00780483" w:rsidRPr="00780483" w:rsidRDefault="00780483" w:rsidP="00780483">
      <w:pPr>
        <w:suppressAutoHyphens w:val="0"/>
        <w:spacing w:after="0" w:line="240" w:lineRule="auto"/>
        <w:jc w:val="both"/>
        <w:rPr>
          <w:rFonts w:ascii="Arial" w:eastAsia="Calibri" w:hAnsi="Arial" w:cs="Arial"/>
          <w:kern w:val="2"/>
          <w:lang w:val="it-IT" w:eastAsia="en-US" w:bidi="ar-SA"/>
        </w:rPr>
      </w:pPr>
      <w:r w:rsidRPr="00780483">
        <w:rPr>
          <w:rFonts w:ascii="Arial" w:eastAsia="Calibri" w:hAnsi="Arial" w:cs="Arial"/>
          <w:kern w:val="2"/>
          <w:lang w:val="it-IT" w:eastAsia="en-US" w:bidi="ar-SA"/>
        </w:rPr>
        <w:t>Riferimenti</w:t>
      </w:r>
    </w:p>
    <w:p w14:paraId="7AAC8B25" w14:textId="77777777" w:rsidR="00780483" w:rsidRPr="00780483" w:rsidRDefault="00780483" w:rsidP="00780483">
      <w:pPr>
        <w:suppressAutoHyphens w:val="0"/>
        <w:spacing w:after="0" w:line="240" w:lineRule="auto"/>
        <w:jc w:val="both"/>
        <w:rPr>
          <w:rFonts w:ascii="Arial" w:eastAsia="Calibri" w:hAnsi="Arial" w:cs="Arial"/>
          <w:kern w:val="2"/>
          <w:lang w:val="it-IT" w:eastAsia="en-US" w:bidi="ar-SA"/>
        </w:rPr>
      </w:pPr>
      <w:r w:rsidRPr="00780483">
        <w:rPr>
          <w:rFonts w:ascii="Arial" w:eastAsia="Calibri" w:hAnsi="Arial" w:cs="Arial"/>
          <w:kern w:val="2"/>
          <w:lang w:val="it-IT" w:eastAsia="en-US" w:bidi="ar-SA"/>
        </w:rPr>
        <w:t xml:space="preserve">(1) </w:t>
      </w:r>
      <w:proofErr w:type="spellStart"/>
      <w:r w:rsidRPr="00780483">
        <w:rPr>
          <w:rFonts w:ascii="Arial" w:eastAsia="Calibri" w:hAnsi="Arial" w:cs="Arial"/>
          <w:kern w:val="2"/>
          <w:lang w:val="it-IT" w:eastAsia="en-US" w:bidi="ar-SA"/>
        </w:rPr>
        <w:t>Bansal</w:t>
      </w:r>
      <w:proofErr w:type="spellEnd"/>
      <w:r w:rsidRPr="00780483">
        <w:rPr>
          <w:rFonts w:ascii="Arial" w:eastAsia="Calibri" w:hAnsi="Arial" w:cs="Arial"/>
          <w:kern w:val="2"/>
          <w:lang w:val="it-IT" w:eastAsia="en-US" w:bidi="ar-SA"/>
        </w:rPr>
        <w:t xml:space="preserve"> S. et al. (2021) Cutting Edge: </w:t>
      </w:r>
      <w:proofErr w:type="spellStart"/>
      <w:r w:rsidRPr="00780483">
        <w:rPr>
          <w:rFonts w:ascii="Arial" w:eastAsia="Calibri" w:hAnsi="Arial" w:cs="Arial"/>
          <w:kern w:val="2"/>
          <w:lang w:val="it-IT" w:eastAsia="en-US" w:bidi="ar-SA"/>
        </w:rPr>
        <w:t>Circulating</w:t>
      </w:r>
      <w:proofErr w:type="spellEnd"/>
      <w:r w:rsidRPr="00780483">
        <w:rPr>
          <w:rFonts w:ascii="Arial" w:eastAsia="Calibri" w:hAnsi="Arial" w:cs="Arial"/>
          <w:kern w:val="2"/>
          <w:lang w:val="it-IT" w:eastAsia="en-US" w:bidi="ar-SA"/>
        </w:rPr>
        <w:t xml:space="preserve"> </w:t>
      </w:r>
      <w:proofErr w:type="spellStart"/>
      <w:r w:rsidRPr="00780483">
        <w:rPr>
          <w:rFonts w:ascii="Arial" w:eastAsia="Calibri" w:hAnsi="Arial" w:cs="Arial"/>
          <w:kern w:val="2"/>
          <w:lang w:val="it-IT" w:eastAsia="en-US" w:bidi="ar-SA"/>
        </w:rPr>
        <w:t>Exosomes</w:t>
      </w:r>
      <w:proofErr w:type="spellEnd"/>
      <w:r w:rsidRPr="00780483">
        <w:rPr>
          <w:rFonts w:ascii="Arial" w:eastAsia="Calibri" w:hAnsi="Arial" w:cs="Arial"/>
          <w:kern w:val="2"/>
          <w:lang w:val="it-IT" w:eastAsia="en-US" w:bidi="ar-SA"/>
        </w:rPr>
        <w:t xml:space="preserve"> with COVID Spike </w:t>
      </w:r>
      <w:proofErr w:type="spellStart"/>
      <w:r w:rsidRPr="00780483">
        <w:rPr>
          <w:rFonts w:ascii="Arial" w:eastAsia="Calibri" w:hAnsi="Arial" w:cs="Arial"/>
          <w:kern w:val="2"/>
          <w:lang w:val="it-IT" w:eastAsia="en-US" w:bidi="ar-SA"/>
        </w:rPr>
        <w:t>Protein</w:t>
      </w:r>
      <w:proofErr w:type="spellEnd"/>
      <w:r w:rsidRPr="00780483">
        <w:rPr>
          <w:rFonts w:ascii="Arial" w:eastAsia="Calibri" w:hAnsi="Arial" w:cs="Arial"/>
          <w:kern w:val="2"/>
          <w:lang w:val="it-IT" w:eastAsia="en-US" w:bidi="ar-SA"/>
        </w:rPr>
        <w:t xml:space="preserve"> Are </w:t>
      </w:r>
      <w:proofErr w:type="spellStart"/>
      <w:r w:rsidRPr="00780483">
        <w:rPr>
          <w:rFonts w:ascii="Arial" w:eastAsia="Calibri" w:hAnsi="Arial" w:cs="Arial"/>
          <w:kern w:val="2"/>
          <w:lang w:val="it-IT" w:eastAsia="en-US" w:bidi="ar-SA"/>
        </w:rPr>
        <w:t>Induced</w:t>
      </w:r>
      <w:proofErr w:type="spellEnd"/>
      <w:r w:rsidRPr="00780483">
        <w:rPr>
          <w:rFonts w:ascii="Arial" w:eastAsia="Calibri" w:hAnsi="Arial" w:cs="Arial"/>
          <w:kern w:val="2"/>
          <w:lang w:val="it-IT" w:eastAsia="en-US" w:bidi="ar-SA"/>
        </w:rPr>
        <w:t xml:space="preserve"> by BNT162b2 (Pfizer-BioNTech) </w:t>
      </w:r>
      <w:proofErr w:type="spellStart"/>
      <w:r w:rsidRPr="00780483">
        <w:rPr>
          <w:rFonts w:ascii="Arial" w:eastAsia="Calibri" w:hAnsi="Arial" w:cs="Arial"/>
          <w:kern w:val="2"/>
          <w:lang w:val="it-IT" w:eastAsia="en-US" w:bidi="ar-SA"/>
        </w:rPr>
        <w:t>Vaccination</w:t>
      </w:r>
      <w:proofErr w:type="spellEnd"/>
      <w:r w:rsidRPr="00780483">
        <w:rPr>
          <w:rFonts w:ascii="Arial" w:eastAsia="Calibri" w:hAnsi="Arial" w:cs="Arial"/>
          <w:kern w:val="2"/>
          <w:lang w:val="it-IT" w:eastAsia="en-US" w:bidi="ar-SA"/>
        </w:rPr>
        <w:t xml:space="preserve"> </w:t>
      </w:r>
      <w:proofErr w:type="spellStart"/>
      <w:r w:rsidRPr="00780483">
        <w:rPr>
          <w:rFonts w:ascii="Arial" w:eastAsia="Calibri" w:hAnsi="Arial" w:cs="Arial"/>
          <w:kern w:val="2"/>
          <w:lang w:val="it-IT" w:eastAsia="en-US" w:bidi="ar-SA"/>
        </w:rPr>
        <w:t>prior</w:t>
      </w:r>
      <w:proofErr w:type="spellEnd"/>
      <w:r w:rsidRPr="00780483">
        <w:rPr>
          <w:rFonts w:ascii="Arial" w:eastAsia="Calibri" w:hAnsi="Arial" w:cs="Arial"/>
          <w:kern w:val="2"/>
          <w:lang w:val="it-IT" w:eastAsia="en-US" w:bidi="ar-SA"/>
        </w:rPr>
        <w:t xml:space="preserve"> to Development of </w:t>
      </w:r>
      <w:proofErr w:type="spellStart"/>
      <w:r w:rsidRPr="00780483">
        <w:rPr>
          <w:rFonts w:ascii="Arial" w:eastAsia="Calibri" w:hAnsi="Arial" w:cs="Arial"/>
          <w:kern w:val="2"/>
          <w:lang w:val="it-IT" w:eastAsia="en-US" w:bidi="ar-SA"/>
        </w:rPr>
        <w:t>Antibodies</w:t>
      </w:r>
      <w:proofErr w:type="spellEnd"/>
      <w:r w:rsidRPr="00780483">
        <w:rPr>
          <w:rFonts w:ascii="Arial" w:eastAsia="Calibri" w:hAnsi="Arial" w:cs="Arial"/>
          <w:kern w:val="2"/>
          <w:lang w:val="it-IT" w:eastAsia="en-US" w:bidi="ar-SA"/>
        </w:rPr>
        <w:t xml:space="preserve">: A </w:t>
      </w:r>
      <w:proofErr w:type="spellStart"/>
      <w:r w:rsidRPr="00780483">
        <w:rPr>
          <w:rFonts w:ascii="Arial" w:eastAsia="Calibri" w:hAnsi="Arial" w:cs="Arial"/>
          <w:kern w:val="2"/>
          <w:lang w:val="it-IT" w:eastAsia="en-US" w:bidi="ar-SA"/>
        </w:rPr>
        <w:t>Novel</w:t>
      </w:r>
      <w:proofErr w:type="spellEnd"/>
      <w:r w:rsidRPr="00780483">
        <w:rPr>
          <w:rFonts w:ascii="Arial" w:eastAsia="Calibri" w:hAnsi="Arial" w:cs="Arial"/>
          <w:kern w:val="2"/>
          <w:lang w:val="it-IT" w:eastAsia="en-US" w:bidi="ar-SA"/>
        </w:rPr>
        <w:t xml:space="preserve"> </w:t>
      </w:r>
      <w:proofErr w:type="spellStart"/>
      <w:r w:rsidRPr="00780483">
        <w:rPr>
          <w:rFonts w:ascii="Arial" w:eastAsia="Calibri" w:hAnsi="Arial" w:cs="Arial"/>
          <w:kern w:val="2"/>
          <w:lang w:val="it-IT" w:eastAsia="en-US" w:bidi="ar-SA"/>
        </w:rPr>
        <w:t>Mechanism</w:t>
      </w:r>
      <w:proofErr w:type="spellEnd"/>
      <w:r w:rsidRPr="00780483">
        <w:rPr>
          <w:rFonts w:ascii="Arial" w:eastAsia="Calibri" w:hAnsi="Arial" w:cs="Arial"/>
          <w:kern w:val="2"/>
          <w:lang w:val="it-IT" w:eastAsia="en-US" w:bidi="ar-SA"/>
        </w:rPr>
        <w:t xml:space="preserve"> for Immune </w:t>
      </w:r>
      <w:proofErr w:type="spellStart"/>
      <w:r w:rsidRPr="00780483">
        <w:rPr>
          <w:rFonts w:ascii="Arial" w:eastAsia="Calibri" w:hAnsi="Arial" w:cs="Arial"/>
          <w:kern w:val="2"/>
          <w:lang w:val="it-IT" w:eastAsia="en-US" w:bidi="ar-SA"/>
        </w:rPr>
        <w:t>Activation</w:t>
      </w:r>
      <w:proofErr w:type="spellEnd"/>
      <w:r w:rsidRPr="00780483">
        <w:rPr>
          <w:rFonts w:ascii="Arial" w:eastAsia="Calibri" w:hAnsi="Arial" w:cs="Arial"/>
          <w:kern w:val="2"/>
          <w:lang w:val="it-IT" w:eastAsia="en-US" w:bidi="ar-SA"/>
        </w:rPr>
        <w:t xml:space="preserve"> by mRNA </w:t>
      </w:r>
      <w:proofErr w:type="spellStart"/>
      <w:r w:rsidRPr="00780483">
        <w:rPr>
          <w:rFonts w:ascii="Arial" w:eastAsia="Calibri" w:hAnsi="Arial" w:cs="Arial"/>
          <w:kern w:val="2"/>
          <w:lang w:val="it-IT" w:eastAsia="en-US" w:bidi="ar-SA"/>
        </w:rPr>
        <w:t>Vaccines</w:t>
      </w:r>
      <w:proofErr w:type="spellEnd"/>
      <w:r w:rsidRPr="00780483">
        <w:rPr>
          <w:rFonts w:ascii="Arial" w:eastAsia="Calibri" w:hAnsi="Arial" w:cs="Arial"/>
          <w:kern w:val="2"/>
          <w:lang w:val="it-IT" w:eastAsia="en-US" w:bidi="ar-SA"/>
        </w:rPr>
        <w:t xml:space="preserve">. J </w:t>
      </w:r>
      <w:proofErr w:type="spellStart"/>
      <w:r w:rsidRPr="00780483">
        <w:rPr>
          <w:rFonts w:ascii="Arial" w:eastAsia="Calibri" w:hAnsi="Arial" w:cs="Arial"/>
          <w:kern w:val="2"/>
          <w:lang w:val="it-IT" w:eastAsia="en-US" w:bidi="ar-SA"/>
        </w:rPr>
        <w:t>Immunol</w:t>
      </w:r>
      <w:proofErr w:type="spellEnd"/>
      <w:r w:rsidRPr="00780483">
        <w:rPr>
          <w:rFonts w:ascii="Arial" w:eastAsia="Calibri" w:hAnsi="Arial" w:cs="Arial"/>
          <w:kern w:val="2"/>
          <w:lang w:val="it-IT" w:eastAsia="en-US" w:bidi="ar-SA"/>
        </w:rPr>
        <w:t xml:space="preserve"> 207:2405–2410.</w:t>
      </w:r>
    </w:p>
    <w:p w14:paraId="48630865" w14:textId="77777777" w:rsidR="00780483" w:rsidRPr="00780483" w:rsidRDefault="00780483" w:rsidP="00780483">
      <w:pPr>
        <w:suppressAutoHyphens w:val="0"/>
        <w:spacing w:after="0" w:line="240" w:lineRule="auto"/>
        <w:jc w:val="both"/>
        <w:rPr>
          <w:rFonts w:ascii="Arial" w:eastAsia="Calibri" w:hAnsi="Arial" w:cs="Arial"/>
          <w:kern w:val="2"/>
          <w:lang w:val="it-IT" w:eastAsia="en-US" w:bidi="ar-SA"/>
        </w:rPr>
      </w:pPr>
      <w:r w:rsidRPr="00780483">
        <w:rPr>
          <w:rFonts w:ascii="Arial" w:eastAsia="Calibri" w:hAnsi="Arial" w:cs="Arial"/>
          <w:kern w:val="2"/>
          <w:lang w:val="it-IT" w:eastAsia="en-US" w:bidi="ar-SA"/>
        </w:rPr>
        <w:t xml:space="preserve">(2) </w:t>
      </w:r>
      <w:proofErr w:type="spellStart"/>
      <w:r w:rsidRPr="00780483">
        <w:rPr>
          <w:rFonts w:ascii="Arial" w:eastAsia="Calibri" w:hAnsi="Arial" w:cs="Arial"/>
          <w:kern w:val="2"/>
          <w:lang w:val="it-IT" w:eastAsia="en-US" w:bidi="ar-SA"/>
        </w:rPr>
        <w:t>Mörz</w:t>
      </w:r>
      <w:proofErr w:type="spellEnd"/>
      <w:r w:rsidRPr="00780483">
        <w:rPr>
          <w:rFonts w:ascii="Arial" w:eastAsia="Calibri" w:hAnsi="Arial" w:cs="Arial"/>
          <w:kern w:val="2"/>
          <w:lang w:val="it-IT" w:eastAsia="en-US" w:bidi="ar-SA"/>
        </w:rPr>
        <w:t xml:space="preserve"> M. (2022) A Case Report: </w:t>
      </w:r>
      <w:proofErr w:type="spellStart"/>
      <w:r w:rsidRPr="00780483">
        <w:rPr>
          <w:rFonts w:ascii="Arial" w:eastAsia="Calibri" w:hAnsi="Arial" w:cs="Arial"/>
          <w:kern w:val="2"/>
          <w:lang w:val="it-IT" w:eastAsia="en-US" w:bidi="ar-SA"/>
        </w:rPr>
        <w:t>Multifocal</w:t>
      </w:r>
      <w:proofErr w:type="spellEnd"/>
      <w:r w:rsidRPr="00780483">
        <w:rPr>
          <w:rFonts w:ascii="Arial" w:eastAsia="Calibri" w:hAnsi="Arial" w:cs="Arial"/>
          <w:kern w:val="2"/>
          <w:lang w:val="it-IT" w:eastAsia="en-US" w:bidi="ar-SA"/>
        </w:rPr>
        <w:t xml:space="preserve"> </w:t>
      </w:r>
      <w:proofErr w:type="spellStart"/>
      <w:r w:rsidRPr="00780483">
        <w:rPr>
          <w:rFonts w:ascii="Arial" w:eastAsia="Calibri" w:hAnsi="Arial" w:cs="Arial"/>
          <w:kern w:val="2"/>
          <w:lang w:val="it-IT" w:eastAsia="en-US" w:bidi="ar-SA"/>
        </w:rPr>
        <w:t>Necrotizing</w:t>
      </w:r>
      <w:proofErr w:type="spellEnd"/>
      <w:r w:rsidRPr="00780483">
        <w:rPr>
          <w:rFonts w:ascii="Arial" w:eastAsia="Calibri" w:hAnsi="Arial" w:cs="Arial"/>
          <w:kern w:val="2"/>
          <w:lang w:val="it-IT" w:eastAsia="en-US" w:bidi="ar-SA"/>
        </w:rPr>
        <w:t xml:space="preserve"> </w:t>
      </w:r>
      <w:proofErr w:type="spellStart"/>
      <w:r w:rsidRPr="00780483">
        <w:rPr>
          <w:rFonts w:ascii="Arial" w:eastAsia="Calibri" w:hAnsi="Arial" w:cs="Arial"/>
          <w:kern w:val="2"/>
          <w:lang w:val="it-IT" w:eastAsia="en-US" w:bidi="ar-SA"/>
        </w:rPr>
        <w:t>Encephalitis</w:t>
      </w:r>
      <w:proofErr w:type="spellEnd"/>
      <w:r w:rsidRPr="00780483">
        <w:rPr>
          <w:rFonts w:ascii="Arial" w:eastAsia="Calibri" w:hAnsi="Arial" w:cs="Arial"/>
          <w:kern w:val="2"/>
          <w:lang w:val="it-IT" w:eastAsia="en-US" w:bidi="ar-SA"/>
        </w:rPr>
        <w:t xml:space="preserve"> and </w:t>
      </w:r>
      <w:proofErr w:type="spellStart"/>
      <w:r w:rsidRPr="00780483">
        <w:rPr>
          <w:rFonts w:ascii="Arial" w:eastAsia="Calibri" w:hAnsi="Arial" w:cs="Arial"/>
          <w:kern w:val="2"/>
          <w:lang w:val="it-IT" w:eastAsia="en-US" w:bidi="ar-SA"/>
        </w:rPr>
        <w:t>Myocarditis</w:t>
      </w:r>
      <w:proofErr w:type="spellEnd"/>
      <w:r w:rsidRPr="00780483">
        <w:rPr>
          <w:rFonts w:ascii="Arial" w:eastAsia="Calibri" w:hAnsi="Arial" w:cs="Arial"/>
          <w:kern w:val="2"/>
          <w:lang w:val="it-IT" w:eastAsia="en-US" w:bidi="ar-SA"/>
        </w:rPr>
        <w:t xml:space="preserve"> after BNT162b2 mRNA </w:t>
      </w:r>
      <w:proofErr w:type="spellStart"/>
      <w:r w:rsidRPr="00780483">
        <w:rPr>
          <w:rFonts w:ascii="Arial" w:eastAsia="Calibri" w:hAnsi="Arial" w:cs="Arial"/>
          <w:kern w:val="2"/>
          <w:lang w:val="it-IT" w:eastAsia="en-US" w:bidi="ar-SA"/>
        </w:rPr>
        <w:t>Vaccination</w:t>
      </w:r>
      <w:proofErr w:type="spellEnd"/>
      <w:r w:rsidRPr="00780483">
        <w:rPr>
          <w:rFonts w:ascii="Arial" w:eastAsia="Calibri" w:hAnsi="Arial" w:cs="Arial"/>
          <w:kern w:val="2"/>
          <w:lang w:val="it-IT" w:eastAsia="en-US" w:bidi="ar-SA"/>
        </w:rPr>
        <w:t xml:space="preserve"> </w:t>
      </w:r>
      <w:proofErr w:type="spellStart"/>
      <w:r w:rsidRPr="00780483">
        <w:rPr>
          <w:rFonts w:ascii="Arial" w:eastAsia="Calibri" w:hAnsi="Arial" w:cs="Arial"/>
          <w:kern w:val="2"/>
          <w:lang w:val="it-IT" w:eastAsia="en-US" w:bidi="ar-SA"/>
        </w:rPr>
        <w:t>against</w:t>
      </w:r>
      <w:proofErr w:type="spellEnd"/>
      <w:r w:rsidRPr="00780483">
        <w:rPr>
          <w:rFonts w:ascii="Arial" w:eastAsia="Calibri" w:hAnsi="Arial" w:cs="Arial"/>
          <w:kern w:val="2"/>
          <w:lang w:val="it-IT" w:eastAsia="en-US" w:bidi="ar-SA"/>
        </w:rPr>
        <w:t xml:space="preserve"> COVID-19. </w:t>
      </w:r>
      <w:proofErr w:type="spellStart"/>
      <w:r w:rsidRPr="00780483">
        <w:rPr>
          <w:rFonts w:ascii="Arial" w:eastAsia="Calibri" w:hAnsi="Arial" w:cs="Arial"/>
          <w:kern w:val="2"/>
          <w:lang w:val="it-IT" w:eastAsia="en-US" w:bidi="ar-SA"/>
        </w:rPr>
        <w:t>Vaccines</w:t>
      </w:r>
      <w:proofErr w:type="spellEnd"/>
      <w:r w:rsidRPr="00780483">
        <w:rPr>
          <w:rFonts w:ascii="Arial" w:eastAsia="Calibri" w:hAnsi="Arial" w:cs="Arial"/>
          <w:kern w:val="2"/>
          <w:lang w:val="it-IT" w:eastAsia="en-US" w:bidi="ar-SA"/>
        </w:rPr>
        <w:t xml:space="preserve"> 10:1651.</w:t>
      </w:r>
    </w:p>
    <w:p w14:paraId="1A45F192" w14:textId="77777777" w:rsidR="00780483" w:rsidRPr="00780483" w:rsidRDefault="00780483" w:rsidP="00780483">
      <w:pPr>
        <w:suppressAutoHyphens w:val="0"/>
        <w:spacing w:after="0" w:line="240" w:lineRule="auto"/>
        <w:jc w:val="both"/>
        <w:rPr>
          <w:rFonts w:ascii="Arial" w:eastAsia="Calibri" w:hAnsi="Arial" w:cs="Arial"/>
          <w:kern w:val="2"/>
          <w:lang w:val="it-IT" w:eastAsia="en-US" w:bidi="ar-SA"/>
        </w:rPr>
      </w:pPr>
      <w:r w:rsidRPr="00780483">
        <w:rPr>
          <w:rFonts w:ascii="Arial" w:eastAsia="Calibri" w:hAnsi="Arial" w:cs="Arial"/>
          <w:kern w:val="2"/>
          <w:lang w:val="it-IT" w:eastAsia="en-US" w:bidi="ar-SA"/>
        </w:rPr>
        <w:t xml:space="preserve">(3) https://doctors4covidethics.org/on-covid-vaccines-why-they-cannot-work-andirrefutable- </w:t>
      </w:r>
      <w:proofErr w:type="spellStart"/>
      <w:r w:rsidRPr="00780483">
        <w:rPr>
          <w:rFonts w:ascii="Arial" w:eastAsia="Calibri" w:hAnsi="Arial" w:cs="Arial"/>
          <w:kern w:val="2"/>
          <w:lang w:val="it-IT" w:eastAsia="en-US" w:bidi="ar-SA"/>
        </w:rPr>
        <w:t>evidence</w:t>
      </w:r>
      <w:proofErr w:type="spellEnd"/>
      <w:r w:rsidRPr="00780483">
        <w:rPr>
          <w:rFonts w:ascii="Arial" w:eastAsia="Calibri" w:hAnsi="Arial" w:cs="Arial"/>
          <w:kern w:val="2"/>
          <w:lang w:val="it-IT" w:eastAsia="en-US" w:bidi="ar-SA"/>
        </w:rPr>
        <w:t>-of-</w:t>
      </w:r>
      <w:proofErr w:type="spellStart"/>
      <w:r w:rsidRPr="00780483">
        <w:rPr>
          <w:rFonts w:ascii="Arial" w:eastAsia="Calibri" w:hAnsi="Arial" w:cs="Arial"/>
          <w:kern w:val="2"/>
          <w:lang w:val="it-IT" w:eastAsia="en-US" w:bidi="ar-SA"/>
        </w:rPr>
        <w:t>their</w:t>
      </w:r>
      <w:proofErr w:type="spellEnd"/>
      <w:r w:rsidRPr="00780483">
        <w:rPr>
          <w:rFonts w:ascii="Arial" w:eastAsia="Calibri" w:hAnsi="Arial" w:cs="Arial"/>
          <w:kern w:val="2"/>
          <w:lang w:val="it-IT" w:eastAsia="en-US" w:bidi="ar-SA"/>
        </w:rPr>
        <w:t>-causative-</w:t>
      </w:r>
      <w:proofErr w:type="spellStart"/>
      <w:r w:rsidRPr="00780483">
        <w:rPr>
          <w:rFonts w:ascii="Arial" w:eastAsia="Calibri" w:hAnsi="Arial" w:cs="Arial"/>
          <w:kern w:val="2"/>
          <w:lang w:val="it-IT" w:eastAsia="en-US" w:bidi="ar-SA"/>
        </w:rPr>
        <w:t>role</w:t>
      </w:r>
      <w:proofErr w:type="spellEnd"/>
      <w:r w:rsidRPr="00780483">
        <w:rPr>
          <w:rFonts w:ascii="Arial" w:eastAsia="Calibri" w:hAnsi="Arial" w:cs="Arial"/>
          <w:kern w:val="2"/>
          <w:lang w:val="it-IT" w:eastAsia="en-US" w:bidi="ar-SA"/>
        </w:rPr>
        <w:t>-in-</w:t>
      </w:r>
      <w:proofErr w:type="spellStart"/>
      <w:r w:rsidRPr="00780483">
        <w:rPr>
          <w:rFonts w:ascii="Arial" w:eastAsia="Calibri" w:hAnsi="Arial" w:cs="Arial"/>
          <w:kern w:val="2"/>
          <w:lang w:val="it-IT" w:eastAsia="en-US" w:bidi="ar-SA"/>
        </w:rPr>
        <w:t>deaths</w:t>
      </w:r>
      <w:proofErr w:type="spellEnd"/>
      <w:r w:rsidRPr="00780483">
        <w:rPr>
          <w:rFonts w:ascii="Arial" w:eastAsia="Calibri" w:hAnsi="Arial" w:cs="Arial"/>
          <w:kern w:val="2"/>
          <w:lang w:val="it-IT" w:eastAsia="en-US" w:bidi="ar-SA"/>
        </w:rPr>
        <w:t>-after-</w:t>
      </w:r>
      <w:proofErr w:type="spellStart"/>
      <w:r w:rsidRPr="00780483">
        <w:rPr>
          <w:rFonts w:ascii="Arial" w:eastAsia="Calibri" w:hAnsi="Arial" w:cs="Arial"/>
          <w:kern w:val="2"/>
          <w:lang w:val="it-IT" w:eastAsia="en-US" w:bidi="ar-SA"/>
        </w:rPr>
        <w:t>vaccination</w:t>
      </w:r>
      <w:proofErr w:type="spellEnd"/>
      <w:r w:rsidRPr="00780483">
        <w:rPr>
          <w:rFonts w:ascii="Arial" w:eastAsia="Calibri" w:hAnsi="Arial" w:cs="Arial"/>
          <w:kern w:val="2"/>
          <w:lang w:val="it-IT" w:eastAsia="en-US" w:bidi="ar-SA"/>
        </w:rPr>
        <w:t>/</w:t>
      </w:r>
    </w:p>
    <w:p w14:paraId="08513094" w14:textId="77777777" w:rsidR="00780483" w:rsidRPr="00780483" w:rsidRDefault="00780483" w:rsidP="00780483">
      <w:pPr>
        <w:suppressAutoHyphens w:val="0"/>
        <w:spacing w:after="0" w:line="240" w:lineRule="auto"/>
        <w:jc w:val="both"/>
        <w:rPr>
          <w:rFonts w:ascii="Arial" w:eastAsia="Calibri" w:hAnsi="Arial" w:cs="Arial"/>
          <w:kern w:val="2"/>
          <w:lang w:val="it-IT" w:eastAsia="en-US" w:bidi="ar-SA"/>
        </w:rPr>
      </w:pPr>
      <w:r w:rsidRPr="00780483">
        <w:rPr>
          <w:rFonts w:ascii="Arial" w:eastAsia="Calibri" w:hAnsi="Arial" w:cs="Arial"/>
          <w:kern w:val="2"/>
          <w:lang w:val="it-IT" w:eastAsia="en-US" w:bidi="ar-SA"/>
        </w:rPr>
        <w:t xml:space="preserve">(4) </w:t>
      </w:r>
      <w:proofErr w:type="spellStart"/>
      <w:r w:rsidRPr="00780483">
        <w:rPr>
          <w:rFonts w:ascii="Arial" w:eastAsia="Calibri" w:hAnsi="Arial" w:cs="Arial"/>
          <w:kern w:val="2"/>
          <w:lang w:val="it-IT" w:eastAsia="en-US" w:bidi="ar-SA"/>
        </w:rPr>
        <w:t>McKernan</w:t>
      </w:r>
      <w:proofErr w:type="spellEnd"/>
      <w:r w:rsidRPr="00780483">
        <w:rPr>
          <w:rFonts w:ascii="Arial" w:eastAsia="Calibri" w:hAnsi="Arial" w:cs="Arial"/>
          <w:kern w:val="2"/>
          <w:lang w:val="it-IT" w:eastAsia="en-US" w:bidi="ar-SA"/>
        </w:rPr>
        <w:t xml:space="preserve"> K. (2023) </w:t>
      </w:r>
      <w:proofErr w:type="spellStart"/>
      <w:r w:rsidRPr="00780483">
        <w:rPr>
          <w:rFonts w:ascii="Arial" w:eastAsia="Calibri" w:hAnsi="Arial" w:cs="Arial"/>
          <w:kern w:val="2"/>
          <w:lang w:val="it-IT" w:eastAsia="en-US" w:bidi="ar-SA"/>
        </w:rPr>
        <w:t>Sequencing</w:t>
      </w:r>
      <w:proofErr w:type="spellEnd"/>
      <w:r w:rsidRPr="00780483">
        <w:rPr>
          <w:rFonts w:ascii="Arial" w:eastAsia="Calibri" w:hAnsi="Arial" w:cs="Arial"/>
          <w:kern w:val="2"/>
          <w:lang w:val="it-IT" w:eastAsia="en-US" w:bidi="ar-SA"/>
        </w:rPr>
        <w:t xml:space="preserve"> of </w:t>
      </w:r>
      <w:proofErr w:type="spellStart"/>
      <w:r w:rsidRPr="00780483">
        <w:rPr>
          <w:rFonts w:ascii="Arial" w:eastAsia="Calibri" w:hAnsi="Arial" w:cs="Arial"/>
          <w:kern w:val="2"/>
          <w:lang w:val="it-IT" w:eastAsia="en-US" w:bidi="ar-SA"/>
        </w:rPr>
        <w:t>bivalent</w:t>
      </w:r>
      <w:proofErr w:type="spellEnd"/>
      <w:r w:rsidRPr="00780483">
        <w:rPr>
          <w:rFonts w:ascii="Arial" w:eastAsia="Calibri" w:hAnsi="Arial" w:cs="Arial"/>
          <w:kern w:val="2"/>
          <w:lang w:val="it-IT" w:eastAsia="en-US" w:bidi="ar-SA"/>
        </w:rPr>
        <w:t xml:space="preserve"> Moderna and Pfizer mRNA </w:t>
      </w:r>
      <w:proofErr w:type="spellStart"/>
      <w:r w:rsidRPr="00780483">
        <w:rPr>
          <w:rFonts w:ascii="Arial" w:eastAsia="Calibri" w:hAnsi="Arial" w:cs="Arial"/>
          <w:kern w:val="2"/>
          <w:lang w:val="it-IT" w:eastAsia="en-US" w:bidi="ar-SA"/>
        </w:rPr>
        <w:t>vaccines</w:t>
      </w:r>
      <w:proofErr w:type="spellEnd"/>
      <w:r w:rsidRPr="00780483">
        <w:rPr>
          <w:rFonts w:ascii="Arial" w:eastAsia="Calibri" w:hAnsi="Arial" w:cs="Arial"/>
          <w:kern w:val="2"/>
          <w:lang w:val="it-IT" w:eastAsia="en-US" w:bidi="ar-SA"/>
        </w:rPr>
        <w:t xml:space="preserve"> </w:t>
      </w:r>
      <w:proofErr w:type="spellStart"/>
      <w:r w:rsidRPr="00780483">
        <w:rPr>
          <w:rFonts w:ascii="Arial" w:eastAsia="Calibri" w:hAnsi="Arial" w:cs="Arial"/>
          <w:kern w:val="2"/>
          <w:lang w:val="it-IT" w:eastAsia="en-US" w:bidi="ar-SA"/>
        </w:rPr>
        <w:t>reveals</w:t>
      </w:r>
      <w:proofErr w:type="spellEnd"/>
      <w:r w:rsidRPr="00780483">
        <w:rPr>
          <w:rFonts w:ascii="Arial" w:eastAsia="Calibri" w:hAnsi="Arial" w:cs="Arial"/>
          <w:kern w:val="2"/>
          <w:lang w:val="it-IT" w:eastAsia="en-US" w:bidi="ar-SA"/>
        </w:rPr>
        <w:t xml:space="preserve"> </w:t>
      </w:r>
      <w:proofErr w:type="spellStart"/>
      <w:r w:rsidRPr="00780483">
        <w:rPr>
          <w:rFonts w:ascii="Arial" w:eastAsia="Calibri" w:hAnsi="Arial" w:cs="Arial"/>
          <w:kern w:val="2"/>
          <w:lang w:val="it-IT" w:eastAsia="en-US" w:bidi="ar-SA"/>
        </w:rPr>
        <w:t>nanogram</w:t>
      </w:r>
      <w:proofErr w:type="spellEnd"/>
      <w:r w:rsidRPr="00780483">
        <w:rPr>
          <w:rFonts w:ascii="Arial" w:eastAsia="Calibri" w:hAnsi="Arial" w:cs="Arial"/>
          <w:kern w:val="2"/>
          <w:lang w:val="it-IT" w:eastAsia="en-US" w:bidi="ar-SA"/>
        </w:rPr>
        <w:t xml:space="preserve"> to </w:t>
      </w:r>
      <w:proofErr w:type="spellStart"/>
      <w:r w:rsidRPr="00780483">
        <w:rPr>
          <w:rFonts w:ascii="Arial" w:eastAsia="Calibri" w:hAnsi="Arial" w:cs="Arial"/>
          <w:kern w:val="2"/>
          <w:lang w:val="it-IT" w:eastAsia="en-US" w:bidi="ar-SA"/>
        </w:rPr>
        <w:t>microgram</w:t>
      </w:r>
      <w:proofErr w:type="spellEnd"/>
      <w:r w:rsidRPr="00780483">
        <w:rPr>
          <w:rFonts w:ascii="Arial" w:eastAsia="Calibri" w:hAnsi="Arial" w:cs="Arial"/>
          <w:kern w:val="2"/>
          <w:lang w:val="it-IT" w:eastAsia="en-US" w:bidi="ar-SA"/>
        </w:rPr>
        <w:t xml:space="preserve"> </w:t>
      </w:r>
      <w:proofErr w:type="spellStart"/>
      <w:r w:rsidRPr="00780483">
        <w:rPr>
          <w:rFonts w:ascii="Arial" w:eastAsia="Calibri" w:hAnsi="Arial" w:cs="Arial"/>
          <w:kern w:val="2"/>
          <w:lang w:val="it-IT" w:eastAsia="en-US" w:bidi="ar-SA"/>
        </w:rPr>
        <w:t>quantities</w:t>
      </w:r>
      <w:proofErr w:type="spellEnd"/>
      <w:r w:rsidRPr="00780483">
        <w:rPr>
          <w:rFonts w:ascii="Arial" w:eastAsia="Calibri" w:hAnsi="Arial" w:cs="Arial"/>
          <w:kern w:val="2"/>
          <w:lang w:val="it-IT" w:eastAsia="en-US" w:bidi="ar-SA"/>
        </w:rPr>
        <w:t xml:space="preserve"> of </w:t>
      </w:r>
      <w:proofErr w:type="spellStart"/>
      <w:r w:rsidRPr="00780483">
        <w:rPr>
          <w:rFonts w:ascii="Arial" w:eastAsia="Calibri" w:hAnsi="Arial" w:cs="Arial"/>
          <w:kern w:val="2"/>
          <w:lang w:val="it-IT" w:eastAsia="en-US" w:bidi="ar-SA"/>
        </w:rPr>
        <w:t>expression</w:t>
      </w:r>
      <w:proofErr w:type="spellEnd"/>
      <w:r w:rsidRPr="00780483">
        <w:rPr>
          <w:rFonts w:ascii="Arial" w:eastAsia="Calibri" w:hAnsi="Arial" w:cs="Arial"/>
          <w:kern w:val="2"/>
          <w:lang w:val="it-IT" w:eastAsia="en-US" w:bidi="ar-SA"/>
        </w:rPr>
        <w:t xml:space="preserve"> </w:t>
      </w:r>
      <w:proofErr w:type="spellStart"/>
      <w:r w:rsidRPr="00780483">
        <w:rPr>
          <w:rFonts w:ascii="Arial" w:eastAsia="Calibri" w:hAnsi="Arial" w:cs="Arial"/>
          <w:kern w:val="2"/>
          <w:lang w:val="it-IT" w:eastAsia="en-US" w:bidi="ar-SA"/>
        </w:rPr>
        <w:t>vector</w:t>
      </w:r>
      <w:proofErr w:type="spellEnd"/>
      <w:r w:rsidRPr="00780483">
        <w:rPr>
          <w:rFonts w:ascii="Arial" w:eastAsia="Calibri" w:hAnsi="Arial" w:cs="Arial"/>
          <w:kern w:val="2"/>
          <w:lang w:val="it-IT" w:eastAsia="en-US" w:bidi="ar-SA"/>
        </w:rPr>
        <w:t xml:space="preserve"> </w:t>
      </w:r>
      <w:proofErr w:type="spellStart"/>
      <w:r w:rsidRPr="00780483">
        <w:rPr>
          <w:rFonts w:ascii="Arial" w:eastAsia="Calibri" w:hAnsi="Arial" w:cs="Arial"/>
          <w:kern w:val="2"/>
          <w:lang w:val="it-IT" w:eastAsia="en-US" w:bidi="ar-SA"/>
        </w:rPr>
        <w:t>dsDNA</w:t>
      </w:r>
      <w:proofErr w:type="spellEnd"/>
      <w:r w:rsidRPr="00780483">
        <w:rPr>
          <w:rFonts w:ascii="Arial" w:eastAsia="Calibri" w:hAnsi="Arial" w:cs="Arial"/>
          <w:kern w:val="2"/>
          <w:lang w:val="it-IT" w:eastAsia="en-US" w:bidi="ar-SA"/>
        </w:rPr>
        <w:t xml:space="preserve"> per dose.</w:t>
      </w:r>
    </w:p>
    <w:p w14:paraId="2DC15CA2" w14:textId="77777777" w:rsidR="00780483" w:rsidRPr="00780483" w:rsidRDefault="00780483" w:rsidP="00780483">
      <w:pPr>
        <w:suppressAutoHyphens w:val="0"/>
        <w:spacing w:after="0" w:line="240" w:lineRule="auto"/>
        <w:jc w:val="both"/>
        <w:rPr>
          <w:rFonts w:ascii="Arial" w:eastAsia="Calibri" w:hAnsi="Arial" w:cs="Arial"/>
          <w:kern w:val="2"/>
          <w:lang w:val="fr-CH" w:eastAsia="en-US" w:bidi="ar-SA"/>
        </w:rPr>
      </w:pPr>
      <w:r w:rsidRPr="00780483">
        <w:rPr>
          <w:rFonts w:ascii="Arial" w:eastAsia="Calibri" w:hAnsi="Arial" w:cs="Arial"/>
          <w:kern w:val="2"/>
          <w:lang w:val="fr-CH" w:eastAsia="en-US" w:bidi="ar-SA"/>
        </w:rPr>
        <w:t>https://osf.io/b9t7m/</w:t>
      </w:r>
    </w:p>
    <w:p w14:paraId="6E0B7589" w14:textId="77777777" w:rsidR="00780483" w:rsidRPr="00780483" w:rsidRDefault="00780483" w:rsidP="00780483">
      <w:pPr>
        <w:suppressAutoHyphens w:val="0"/>
        <w:spacing w:after="0" w:line="240" w:lineRule="auto"/>
        <w:jc w:val="both"/>
        <w:rPr>
          <w:rFonts w:ascii="Arial" w:eastAsia="Calibri" w:hAnsi="Arial" w:cs="Arial"/>
          <w:kern w:val="2"/>
          <w:lang w:val="it-IT" w:eastAsia="en-US" w:bidi="ar-SA"/>
        </w:rPr>
      </w:pPr>
      <w:r w:rsidRPr="00780483">
        <w:rPr>
          <w:rFonts w:ascii="Arial" w:eastAsia="Calibri" w:hAnsi="Arial" w:cs="Arial"/>
          <w:kern w:val="2"/>
          <w:lang w:val="it-IT" w:eastAsia="en-US" w:bidi="ar-SA"/>
        </w:rPr>
        <w:t xml:space="preserve">(5) </w:t>
      </w:r>
      <w:proofErr w:type="spellStart"/>
      <w:r w:rsidRPr="00780483">
        <w:rPr>
          <w:rFonts w:ascii="Arial" w:eastAsia="Calibri" w:hAnsi="Arial" w:cs="Arial"/>
          <w:kern w:val="2"/>
          <w:lang w:val="it-IT" w:eastAsia="en-US" w:bidi="ar-SA"/>
        </w:rPr>
        <w:t>Nushida</w:t>
      </w:r>
      <w:proofErr w:type="spellEnd"/>
      <w:r w:rsidRPr="00780483">
        <w:rPr>
          <w:rFonts w:ascii="Arial" w:eastAsia="Calibri" w:hAnsi="Arial" w:cs="Arial"/>
          <w:kern w:val="2"/>
          <w:lang w:val="it-IT" w:eastAsia="en-US" w:bidi="ar-SA"/>
        </w:rPr>
        <w:t xml:space="preserve"> H. et al. (2023) A case of fatal </w:t>
      </w:r>
      <w:proofErr w:type="spellStart"/>
      <w:r w:rsidRPr="00780483">
        <w:rPr>
          <w:rFonts w:ascii="Arial" w:eastAsia="Calibri" w:hAnsi="Arial" w:cs="Arial"/>
          <w:kern w:val="2"/>
          <w:lang w:val="it-IT" w:eastAsia="en-US" w:bidi="ar-SA"/>
        </w:rPr>
        <w:t>multi-organ</w:t>
      </w:r>
      <w:proofErr w:type="spellEnd"/>
      <w:r w:rsidRPr="00780483">
        <w:rPr>
          <w:rFonts w:ascii="Arial" w:eastAsia="Calibri" w:hAnsi="Arial" w:cs="Arial"/>
          <w:kern w:val="2"/>
          <w:lang w:val="it-IT" w:eastAsia="en-US" w:bidi="ar-SA"/>
        </w:rPr>
        <w:t xml:space="preserve"> </w:t>
      </w:r>
      <w:proofErr w:type="spellStart"/>
      <w:r w:rsidRPr="00780483">
        <w:rPr>
          <w:rFonts w:ascii="Arial" w:eastAsia="Calibri" w:hAnsi="Arial" w:cs="Arial"/>
          <w:kern w:val="2"/>
          <w:lang w:val="it-IT" w:eastAsia="en-US" w:bidi="ar-SA"/>
        </w:rPr>
        <w:t>inflammation</w:t>
      </w:r>
      <w:proofErr w:type="spellEnd"/>
      <w:r w:rsidRPr="00780483">
        <w:rPr>
          <w:rFonts w:ascii="Arial" w:eastAsia="Calibri" w:hAnsi="Arial" w:cs="Arial"/>
          <w:kern w:val="2"/>
          <w:lang w:val="it-IT" w:eastAsia="en-US" w:bidi="ar-SA"/>
        </w:rPr>
        <w:t xml:space="preserve"> following COVID-19 </w:t>
      </w:r>
      <w:proofErr w:type="spellStart"/>
      <w:r w:rsidRPr="00780483">
        <w:rPr>
          <w:rFonts w:ascii="Arial" w:eastAsia="Calibri" w:hAnsi="Arial" w:cs="Arial"/>
          <w:kern w:val="2"/>
          <w:lang w:val="it-IT" w:eastAsia="en-US" w:bidi="ar-SA"/>
        </w:rPr>
        <w:t>vaccination</w:t>
      </w:r>
      <w:proofErr w:type="spellEnd"/>
      <w:r w:rsidRPr="00780483">
        <w:rPr>
          <w:rFonts w:ascii="Arial" w:eastAsia="Calibri" w:hAnsi="Arial" w:cs="Arial"/>
          <w:kern w:val="2"/>
          <w:lang w:val="it-IT" w:eastAsia="en-US" w:bidi="ar-SA"/>
        </w:rPr>
        <w:t xml:space="preserve">. </w:t>
      </w:r>
      <w:proofErr w:type="spellStart"/>
      <w:r w:rsidRPr="00780483">
        <w:rPr>
          <w:rFonts w:ascii="Arial" w:eastAsia="Calibri" w:hAnsi="Arial" w:cs="Arial"/>
          <w:kern w:val="2"/>
          <w:lang w:val="it-IT" w:eastAsia="en-US" w:bidi="ar-SA"/>
        </w:rPr>
        <w:t>Leg</w:t>
      </w:r>
      <w:proofErr w:type="spellEnd"/>
      <w:r w:rsidRPr="00780483">
        <w:rPr>
          <w:rFonts w:ascii="Arial" w:eastAsia="Calibri" w:hAnsi="Arial" w:cs="Arial"/>
          <w:kern w:val="2"/>
          <w:lang w:val="it-IT" w:eastAsia="en-US" w:bidi="ar-SA"/>
        </w:rPr>
        <w:t xml:space="preserve"> </w:t>
      </w:r>
      <w:proofErr w:type="spellStart"/>
      <w:r w:rsidRPr="00780483">
        <w:rPr>
          <w:rFonts w:ascii="Arial" w:eastAsia="Calibri" w:hAnsi="Arial" w:cs="Arial"/>
          <w:kern w:val="2"/>
          <w:lang w:val="it-IT" w:eastAsia="en-US" w:bidi="ar-SA"/>
        </w:rPr>
        <w:t>Med</w:t>
      </w:r>
      <w:proofErr w:type="spellEnd"/>
      <w:r w:rsidRPr="00780483">
        <w:rPr>
          <w:rFonts w:ascii="Arial" w:eastAsia="Calibri" w:hAnsi="Arial" w:cs="Arial"/>
          <w:kern w:val="2"/>
          <w:lang w:val="it-IT" w:eastAsia="en-US" w:bidi="ar-SA"/>
        </w:rPr>
        <w:t xml:space="preserve"> 63: 102244.</w:t>
      </w:r>
    </w:p>
    <w:p w14:paraId="48A8FBEF" w14:textId="77777777" w:rsidR="00780483" w:rsidRPr="00780483" w:rsidRDefault="00780483" w:rsidP="00780483">
      <w:pPr>
        <w:suppressAutoHyphens w:val="0"/>
        <w:spacing w:after="0" w:line="240" w:lineRule="auto"/>
        <w:jc w:val="both"/>
        <w:rPr>
          <w:rFonts w:ascii="Arial" w:eastAsia="Calibri" w:hAnsi="Arial" w:cs="Arial"/>
          <w:kern w:val="2"/>
          <w:lang w:val="it-IT" w:eastAsia="en-US" w:bidi="ar-SA"/>
        </w:rPr>
      </w:pPr>
      <w:r w:rsidRPr="00780483">
        <w:rPr>
          <w:rFonts w:ascii="Arial" w:eastAsia="Calibri" w:hAnsi="Arial" w:cs="Arial"/>
          <w:kern w:val="2"/>
          <w:lang w:val="it-IT" w:eastAsia="en-US" w:bidi="ar-SA"/>
        </w:rPr>
        <w:lastRenderedPageBreak/>
        <w:t xml:space="preserve">(6) </w:t>
      </w:r>
      <w:proofErr w:type="spellStart"/>
      <w:r w:rsidRPr="00780483">
        <w:rPr>
          <w:rFonts w:ascii="Arial" w:eastAsia="Calibri" w:hAnsi="Arial" w:cs="Arial"/>
          <w:kern w:val="2"/>
          <w:lang w:val="it-IT" w:eastAsia="en-US" w:bidi="ar-SA"/>
        </w:rPr>
        <w:t>Estep</w:t>
      </w:r>
      <w:proofErr w:type="spellEnd"/>
      <w:r w:rsidRPr="00780483">
        <w:rPr>
          <w:rFonts w:ascii="Arial" w:eastAsia="Calibri" w:hAnsi="Arial" w:cs="Arial"/>
          <w:kern w:val="2"/>
          <w:lang w:val="it-IT" w:eastAsia="en-US" w:bidi="ar-SA"/>
        </w:rPr>
        <w:t xml:space="preserve"> B.K. et al. (2023) </w:t>
      </w:r>
      <w:proofErr w:type="spellStart"/>
      <w:r w:rsidRPr="00780483">
        <w:rPr>
          <w:rFonts w:ascii="Arial" w:eastAsia="Calibri" w:hAnsi="Arial" w:cs="Arial"/>
          <w:kern w:val="2"/>
          <w:lang w:val="it-IT" w:eastAsia="en-US" w:bidi="ar-SA"/>
        </w:rPr>
        <w:t>Skewed</w:t>
      </w:r>
      <w:proofErr w:type="spellEnd"/>
      <w:r w:rsidRPr="00780483">
        <w:rPr>
          <w:rFonts w:ascii="Arial" w:eastAsia="Calibri" w:hAnsi="Arial" w:cs="Arial"/>
          <w:kern w:val="2"/>
          <w:lang w:val="it-IT" w:eastAsia="en-US" w:bidi="ar-SA"/>
        </w:rPr>
        <w:t xml:space="preserve"> fate and </w:t>
      </w:r>
      <w:proofErr w:type="spellStart"/>
      <w:r w:rsidRPr="00780483">
        <w:rPr>
          <w:rFonts w:ascii="Arial" w:eastAsia="Calibri" w:hAnsi="Arial" w:cs="Arial"/>
          <w:kern w:val="2"/>
          <w:lang w:val="it-IT" w:eastAsia="en-US" w:bidi="ar-SA"/>
        </w:rPr>
        <w:t>hematopoiesis</w:t>
      </w:r>
      <w:proofErr w:type="spellEnd"/>
      <w:r w:rsidRPr="00780483">
        <w:rPr>
          <w:rFonts w:ascii="Arial" w:eastAsia="Calibri" w:hAnsi="Arial" w:cs="Arial"/>
          <w:kern w:val="2"/>
          <w:lang w:val="it-IT" w:eastAsia="en-US" w:bidi="ar-SA"/>
        </w:rPr>
        <w:t xml:space="preserve"> of CD34+ </w:t>
      </w:r>
      <w:proofErr w:type="spellStart"/>
      <w:r w:rsidRPr="00780483">
        <w:rPr>
          <w:rFonts w:ascii="Arial" w:eastAsia="Calibri" w:hAnsi="Arial" w:cs="Arial"/>
          <w:kern w:val="2"/>
          <w:lang w:val="it-IT" w:eastAsia="en-US" w:bidi="ar-SA"/>
        </w:rPr>
        <w:t>HSPCs</w:t>
      </w:r>
      <w:proofErr w:type="spellEnd"/>
      <w:r w:rsidRPr="00780483">
        <w:rPr>
          <w:rFonts w:ascii="Arial" w:eastAsia="Calibri" w:hAnsi="Arial" w:cs="Arial"/>
          <w:kern w:val="2"/>
          <w:lang w:val="it-IT" w:eastAsia="en-US" w:bidi="ar-SA"/>
        </w:rPr>
        <w:t xml:space="preserve"> in </w:t>
      </w:r>
      <w:proofErr w:type="spellStart"/>
      <w:r w:rsidRPr="00780483">
        <w:rPr>
          <w:rFonts w:ascii="Arial" w:eastAsia="Calibri" w:hAnsi="Arial" w:cs="Arial"/>
          <w:kern w:val="2"/>
          <w:lang w:val="it-IT" w:eastAsia="en-US" w:bidi="ar-SA"/>
        </w:rPr>
        <w:t>umbilical</w:t>
      </w:r>
      <w:proofErr w:type="spellEnd"/>
      <w:r w:rsidRPr="00780483">
        <w:rPr>
          <w:rFonts w:ascii="Arial" w:eastAsia="Calibri" w:hAnsi="Arial" w:cs="Arial"/>
          <w:kern w:val="2"/>
          <w:lang w:val="it-IT" w:eastAsia="en-US" w:bidi="ar-SA"/>
        </w:rPr>
        <w:t xml:space="preserve"> cord </w:t>
      </w:r>
      <w:proofErr w:type="spellStart"/>
      <w:r w:rsidRPr="00780483">
        <w:rPr>
          <w:rFonts w:ascii="Arial" w:eastAsia="Calibri" w:hAnsi="Arial" w:cs="Arial"/>
          <w:kern w:val="2"/>
          <w:lang w:val="it-IT" w:eastAsia="en-US" w:bidi="ar-SA"/>
        </w:rPr>
        <w:t>blood</w:t>
      </w:r>
      <w:proofErr w:type="spellEnd"/>
      <w:r w:rsidRPr="00780483">
        <w:rPr>
          <w:rFonts w:ascii="Arial" w:eastAsia="Calibri" w:hAnsi="Arial" w:cs="Arial"/>
          <w:kern w:val="2"/>
          <w:lang w:val="it-IT" w:eastAsia="en-US" w:bidi="ar-SA"/>
        </w:rPr>
        <w:t xml:space="preserve"> </w:t>
      </w:r>
      <w:proofErr w:type="spellStart"/>
      <w:r w:rsidRPr="00780483">
        <w:rPr>
          <w:rFonts w:ascii="Arial" w:eastAsia="Calibri" w:hAnsi="Arial" w:cs="Arial"/>
          <w:kern w:val="2"/>
          <w:lang w:val="it-IT" w:eastAsia="en-US" w:bidi="ar-SA"/>
        </w:rPr>
        <w:t>amid</w:t>
      </w:r>
      <w:proofErr w:type="spellEnd"/>
      <w:r w:rsidRPr="00780483">
        <w:rPr>
          <w:rFonts w:ascii="Arial" w:eastAsia="Calibri" w:hAnsi="Arial" w:cs="Arial"/>
          <w:kern w:val="2"/>
          <w:lang w:val="it-IT" w:eastAsia="en-US" w:bidi="ar-SA"/>
        </w:rPr>
        <w:t xml:space="preserve"> the COVID-19 pandemic. </w:t>
      </w:r>
      <w:proofErr w:type="spellStart"/>
      <w:r w:rsidRPr="00780483">
        <w:rPr>
          <w:rFonts w:ascii="Arial" w:eastAsia="Calibri" w:hAnsi="Arial" w:cs="Arial"/>
          <w:kern w:val="2"/>
          <w:lang w:val="it-IT" w:eastAsia="en-US" w:bidi="ar-SA"/>
        </w:rPr>
        <w:t>iScience</w:t>
      </w:r>
      <w:proofErr w:type="spellEnd"/>
      <w:r w:rsidRPr="00780483">
        <w:rPr>
          <w:rFonts w:ascii="Arial" w:eastAsia="Calibri" w:hAnsi="Arial" w:cs="Arial"/>
          <w:kern w:val="2"/>
          <w:lang w:val="it-IT" w:eastAsia="en-US" w:bidi="ar-SA"/>
        </w:rPr>
        <w:t xml:space="preserve"> 25: 105544.</w:t>
      </w:r>
    </w:p>
    <w:p w14:paraId="15D5E0B6" w14:textId="77777777" w:rsidR="00780483" w:rsidRPr="00780483" w:rsidRDefault="00780483" w:rsidP="00780483">
      <w:pPr>
        <w:suppressAutoHyphens w:val="0"/>
        <w:spacing w:after="0" w:line="240" w:lineRule="auto"/>
        <w:jc w:val="both"/>
        <w:rPr>
          <w:rFonts w:ascii="Arial" w:eastAsia="Calibri" w:hAnsi="Arial" w:cs="Arial"/>
          <w:kern w:val="2"/>
          <w:lang w:val="it-IT" w:eastAsia="en-US" w:bidi="ar-SA"/>
        </w:rPr>
      </w:pPr>
      <w:r w:rsidRPr="00780483">
        <w:rPr>
          <w:rFonts w:ascii="Arial" w:eastAsia="Calibri" w:hAnsi="Arial" w:cs="Arial"/>
          <w:kern w:val="2"/>
          <w:lang w:val="it-IT" w:eastAsia="en-US" w:bidi="ar-SA"/>
        </w:rPr>
        <w:t xml:space="preserve">(7) Hanna N. et al. (2022) </w:t>
      </w:r>
      <w:proofErr w:type="spellStart"/>
      <w:r w:rsidRPr="00780483">
        <w:rPr>
          <w:rFonts w:ascii="Arial" w:eastAsia="Calibri" w:hAnsi="Arial" w:cs="Arial"/>
          <w:kern w:val="2"/>
          <w:lang w:val="it-IT" w:eastAsia="en-US" w:bidi="ar-SA"/>
        </w:rPr>
        <w:t>Detection</w:t>
      </w:r>
      <w:proofErr w:type="spellEnd"/>
      <w:r w:rsidRPr="00780483">
        <w:rPr>
          <w:rFonts w:ascii="Arial" w:eastAsia="Calibri" w:hAnsi="Arial" w:cs="Arial"/>
          <w:kern w:val="2"/>
          <w:lang w:val="it-IT" w:eastAsia="en-US" w:bidi="ar-SA"/>
        </w:rPr>
        <w:t xml:space="preserve"> of Messenger RNA COVID-19 </w:t>
      </w:r>
      <w:proofErr w:type="spellStart"/>
      <w:r w:rsidRPr="00780483">
        <w:rPr>
          <w:rFonts w:ascii="Arial" w:eastAsia="Calibri" w:hAnsi="Arial" w:cs="Arial"/>
          <w:kern w:val="2"/>
          <w:lang w:val="it-IT" w:eastAsia="en-US" w:bidi="ar-SA"/>
        </w:rPr>
        <w:t>Vaccines</w:t>
      </w:r>
      <w:proofErr w:type="spellEnd"/>
      <w:r w:rsidRPr="00780483">
        <w:rPr>
          <w:rFonts w:ascii="Arial" w:eastAsia="Calibri" w:hAnsi="Arial" w:cs="Arial"/>
          <w:kern w:val="2"/>
          <w:lang w:val="it-IT" w:eastAsia="en-US" w:bidi="ar-SA"/>
        </w:rPr>
        <w:t xml:space="preserve"> in Human </w:t>
      </w:r>
      <w:proofErr w:type="spellStart"/>
      <w:r w:rsidRPr="00780483">
        <w:rPr>
          <w:rFonts w:ascii="Arial" w:eastAsia="Calibri" w:hAnsi="Arial" w:cs="Arial"/>
          <w:kern w:val="2"/>
          <w:lang w:val="it-IT" w:eastAsia="en-US" w:bidi="ar-SA"/>
        </w:rPr>
        <w:t>Breast</w:t>
      </w:r>
      <w:proofErr w:type="spellEnd"/>
      <w:r w:rsidRPr="00780483">
        <w:rPr>
          <w:rFonts w:ascii="Arial" w:eastAsia="Calibri" w:hAnsi="Arial" w:cs="Arial"/>
          <w:kern w:val="2"/>
          <w:lang w:val="it-IT" w:eastAsia="en-US" w:bidi="ar-SA"/>
        </w:rPr>
        <w:t xml:space="preserve"> Milk. JAMA </w:t>
      </w:r>
      <w:proofErr w:type="spellStart"/>
      <w:r w:rsidRPr="00780483">
        <w:rPr>
          <w:rFonts w:ascii="Arial" w:eastAsia="Calibri" w:hAnsi="Arial" w:cs="Arial"/>
          <w:kern w:val="2"/>
          <w:lang w:val="it-IT" w:eastAsia="en-US" w:bidi="ar-SA"/>
        </w:rPr>
        <w:t>Pediatr</w:t>
      </w:r>
      <w:proofErr w:type="spellEnd"/>
      <w:r w:rsidRPr="00780483">
        <w:rPr>
          <w:rFonts w:ascii="Arial" w:eastAsia="Calibri" w:hAnsi="Arial" w:cs="Arial"/>
          <w:kern w:val="2"/>
          <w:lang w:val="it-IT" w:eastAsia="en-US" w:bidi="ar-SA"/>
        </w:rPr>
        <w:t>. 176:1268–1270.</w:t>
      </w:r>
    </w:p>
    <w:p w14:paraId="491A5446" w14:textId="77777777" w:rsidR="00780483" w:rsidRPr="00780483" w:rsidRDefault="00780483" w:rsidP="00780483">
      <w:pPr>
        <w:suppressAutoHyphens w:val="0"/>
        <w:spacing w:after="0" w:line="240" w:lineRule="auto"/>
        <w:jc w:val="both"/>
        <w:rPr>
          <w:rFonts w:ascii="Arial" w:eastAsia="Calibri" w:hAnsi="Arial" w:cs="Arial"/>
          <w:kern w:val="2"/>
          <w:lang w:val="it-IT" w:eastAsia="en-US" w:bidi="ar-SA"/>
        </w:rPr>
      </w:pPr>
      <w:r w:rsidRPr="00780483">
        <w:rPr>
          <w:rFonts w:ascii="Arial" w:eastAsia="Calibri" w:hAnsi="Arial" w:cs="Arial"/>
          <w:kern w:val="2"/>
          <w:lang w:val="it-IT" w:eastAsia="en-US" w:bidi="ar-SA"/>
        </w:rPr>
        <w:t xml:space="preserve">(8) </w:t>
      </w:r>
      <w:proofErr w:type="spellStart"/>
      <w:r w:rsidRPr="00780483">
        <w:rPr>
          <w:rFonts w:ascii="Arial" w:eastAsia="Calibri" w:hAnsi="Arial" w:cs="Arial"/>
          <w:kern w:val="2"/>
          <w:lang w:val="it-IT" w:eastAsia="en-US" w:bidi="ar-SA"/>
        </w:rPr>
        <w:t>Weström</w:t>
      </w:r>
      <w:proofErr w:type="spellEnd"/>
      <w:r w:rsidRPr="00780483">
        <w:rPr>
          <w:rFonts w:ascii="Arial" w:eastAsia="Calibri" w:hAnsi="Arial" w:cs="Arial"/>
          <w:kern w:val="2"/>
          <w:lang w:val="it-IT" w:eastAsia="en-US" w:bidi="ar-SA"/>
        </w:rPr>
        <w:t xml:space="preserve"> B. et al. </w:t>
      </w:r>
      <w:r w:rsidRPr="00780483">
        <w:rPr>
          <w:rFonts w:ascii="Arial" w:eastAsia="Calibri" w:hAnsi="Arial" w:cs="Arial"/>
          <w:kern w:val="2"/>
          <w:lang w:eastAsia="en-US" w:bidi="ar-SA"/>
        </w:rPr>
        <w:t xml:space="preserve">(2020) The Immature Gut </w:t>
      </w:r>
      <w:proofErr w:type="spellStart"/>
      <w:r w:rsidRPr="00780483">
        <w:rPr>
          <w:rFonts w:ascii="Arial" w:eastAsia="Calibri" w:hAnsi="Arial" w:cs="Arial"/>
          <w:kern w:val="2"/>
          <w:lang w:eastAsia="en-US" w:bidi="ar-SA"/>
        </w:rPr>
        <w:t>Barrier</w:t>
      </w:r>
      <w:proofErr w:type="spellEnd"/>
      <w:r w:rsidRPr="00780483">
        <w:rPr>
          <w:rFonts w:ascii="Arial" w:eastAsia="Calibri" w:hAnsi="Arial" w:cs="Arial"/>
          <w:kern w:val="2"/>
          <w:lang w:eastAsia="en-US" w:bidi="ar-SA"/>
        </w:rPr>
        <w:t xml:space="preserve"> and </w:t>
      </w:r>
      <w:proofErr w:type="spellStart"/>
      <w:r w:rsidRPr="00780483">
        <w:rPr>
          <w:rFonts w:ascii="Arial" w:eastAsia="Calibri" w:hAnsi="Arial" w:cs="Arial"/>
          <w:kern w:val="2"/>
          <w:lang w:eastAsia="en-US" w:bidi="ar-SA"/>
        </w:rPr>
        <w:t>Its</w:t>
      </w:r>
      <w:proofErr w:type="spellEnd"/>
      <w:r w:rsidRPr="00780483">
        <w:rPr>
          <w:rFonts w:ascii="Arial" w:eastAsia="Calibri" w:hAnsi="Arial" w:cs="Arial"/>
          <w:kern w:val="2"/>
          <w:lang w:eastAsia="en-US" w:bidi="ar-SA"/>
        </w:rPr>
        <w:t xml:space="preserve"> </w:t>
      </w:r>
      <w:proofErr w:type="spellStart"/>
      <w:r w:rsidRPr="00780483">
        <w:rPr>
          <w:rFonts w:ascii="Arial" w:eastAsia="Calibri" w:hAnsi="Arial" w:cs="Arial"/>
          <w:kern w:val="2"/>
          <w:lang w:eastAsia="en-US" w:bidi="ar-SA"/>
        </w:rPr>
        <w:t>Importance</w:t>
      </w:r>
      <w:proofErr w:type="spellEnd"/>
      <w:r w:rsidRPr="00780483">
        <w:rPr>
          <w:rFonts w:ascii="Arial" w:eastAsia="Calibri" w:hAnsi="Arial" w:cs="Arial"/>
          <w:kern w:val="2"/>
          <w:lang w:eastAsia="en-US" w:bidi="ar-SA"/>
        </w:rPr>
        <w:t xml:space="preserve"> in </w:t>
      </w:r>
      <w:proofErr w:type="spellStart"/>
      <w:r w:rsidRPr="00780483">
        <w:rPr>
          <w:rFonts w:ascii="Arial" w:eastAsia="Calibri" w:hAnsi="Arial" w:cs="Arial"/>
          <w:kern w:val="2"/>
          <w:lang w:eastAsia="en-US" w:bidi="ar-SA"/>
        </w:rPr>
        <w:t>Establishing</w:t>
      </w:r>
      <w:proofErr w:type="spellEnd"/>
      <w:r w:rsidRPr="00780483">
        <w:rPr>
          <w:rFonts w:ascii="Arial" w:eastAsia="Calibri" w:hAnsi="Arial" w:cs="Arial"/>
          <w:kern w:val="2"/>
          <w:lang w:eastAsia="en-US" w:bidi="ar-SA"/>
        </w:rPr>
        <w:t xml:space="preserve"> </w:t>
      </w:r>
      <w:proofErr w:type="spellStart"/>
      <w:r w:rsidRPr="00780483">
        <w:rPr>
          <w:rFonts w:ascii="Arial" w:eastAsia="Calibri" w:hAnsi="Arial" w:cs="Arial"/>
          <w:kern w:val="2"/>
          <w:lang w:eastAsia="en-US" w:bidi="ar-SA"/>
        </w:rPr>
        <w:t>Immunity</w:t>
      </w:r>
      <w:proofErr w:type="spellEnd"/>
      <w:r w:rsidRPr="00780483">
        <w:rPr>
          <w:rFonts w:ascii="Arial" w:eastAsia="Calibri" w:hAnsi="Arial" w:cs="Arial"/>
          <w:kern w:val="2"/>
          <w:lang w:eastAsia="en-US" w:bidi="ar-SA"/>
        </w:rPr>
        <w:t xml:space="preserve"> in </w:t>
      </w:r>
      <w:proofErr w:type="spellStart"/>
      <w:r w:rsidRPr="00780483">
        <w:rPr>
          <w:rFonts w:ascii="Arial" w:eastAsia="Calibri" w:hAnsi="Arial" w:cs="Arial"/>
          <w:kern w:val="2"/>
          <w:lang w:eastAsia="en-US" w:bidi="ar-SA"/>
        </w:rPr>
        <w:t>Newborn</w:t>
      </w:r>
      <w:proofErr w:type="spellEnd"/>
      <w:r w:rsidRPr="00780483">
        <w:rPr>
          <w:rFonts w:ascii="Arial" w:eastAsia="Calibri" w:hAnsi="Arial" w:cs="Arial"/>
          <w:kern w:val="2"/>
          <w:lang w:eastAsia="en-US" w:bidi="ar-SA"/>
        </w:rPr>
        <w:t xml:space="preserve"> </w:t>
      </w:r>
      <w:proofErr w:type="spellStart"/>
      <w:r w:rsidRPr="00780483">
        <w:rPr>
          <w:rFonts w:ascii="Arial" w:eastAsia="Calibri" w:hAnsi="Arial" w:cs="Arial"/>
          <w:kern w:val="2"/>
          <w:lang w:eastAsia="en-US" w:bidi="ar-SA"/>
        </w:rPr>
        <w:t>Mammals</w:t>
      </w:r>
      <w:proofErr w:type="spellEnd"/>
      <w:r w:rsidRPr="00780483">
        <w:rPr>
          <w:rFonts w:ascii="Arial" w:eastAsia="Calibri" w:hAnsi="Arial" w:cs="Arial"/>
          <w:kern w:val="2"/>
          <w:lang w:eastAsia="en-US" w:bidi="ar-SA"/>
        </w:rPr>
        <w:t xml:space="preserve">. </w:t>
      </w:r>
      <w:r w:rsidRPr="00780483">
        <w:rPr>
          <w:rFonts w:ascii="Arial" w:eastAsia="Calibri" w:hAnsi="Arial" w:cs="Arial"/>
          <w:kern w:val="2"/>
          <w:lang w:val="it-IT" w:eastAsia="en-US" w:bidi="ar-SA"/>
        </w:rPr>
        <w:t xml:space="preserve">Front </w:t>
      </w:r>
      <w:proofErr w:type="spellStart"/>
      <w:r w:rsidRPr="00780483">
        <w:rPr>
          <w:rFonts w:ascii="Arial" w:eastAsia="Calibri" w:hAnsi="Arial" w:cs="Arial"/>
          <w:kern w:val="2"/>
          <w:lang w:val="it-IT" w:eastAsia="en-US" w:bidi="ar-SA"/>
        </w:rPr>
        <w:t>Immunol</w:t>
      </w:r>
      <w:proofErr w:type="spellEnd"/>
      <w:r w:rsidRPr="00780483">
        <w:rPr>
          <w:rFonts w:ascii="Arial" w:eastAsia="Calibri" w:hAnsi="Arial" w:cs="Arial"/>
          <w:kern w:val="2"/>
          <w:lang w:val="it-IT" w:eastAsia="en-US" w:bidi="ar-SA"/>
        </w:rPr>
        <w:t>. 11:1153.</w:t>
      </w:r>
    </w:p>
    <w:p w14:paraId="1473F413" w14:textId="70CDFE97" w:rsidR="0049683E" w:rsidRPr="00780483" w:rsidRDefault="0049683E">
      <w:pPr>
        <w:spacing w:after="160"/>
        <w:rPr>
          <w:rStyle w:val="edit"/>
          <w:rFonts w:ascii="Arial" w:hAnsi="Arial" w:cs="Arial"/>
          <w:color w:val="000000"/>
          <w:lang w:val="it-IT"/>
        </w:rPr>
      </w:pPr>
    </w:p>
    <w:p w14:paraId="3F673639" w14:textId="77777777" w:rsidR="0049683E" w:rsidRPr="00780483" w:rsidRDefault="00000000">
      <w:pPr>
        <w:spacing w:after="160"/>
        <w:rPr>
          <w:rStyle w:val="edit"/>
          <w:rFonts w:ascii="Arial" w:hAnsi="Arial" w:cs="Arial"/>
          <w:b/>
          <w:color w:val="000000"/>
          <w:sz w:val="18"/>
          <w:szCs w:val="18"/>
          <w:lang w:val="it-IT"/>
        </w:rPr>
      </w:pPr>
      <w:r w:rsidRPr="00780483">
        <w:rPr>
          <w:rStyle w:val="edit"/>
          <w:rFonts w:ascii="Arial" w:hAnsi="Arial" w:cs="Arial"/>
          <w:b/>
          <w:color w:val="000000"/>
          <w:sz w:val="18"/>
          <w:szCs w:val="18"/>
          <w:lang w:val="it-IT"/>
        </w:rPr>
        <w:t xml:space="preserve">di </w:t>
      </w:r>
      <w:proofErr w:type="spellStart"/>
      <w:r w:rsidRPr="00780483">
        <w:rPr>
          <w:rStyle w:val="edit"/>
          <w:rFonts w:ascii="Arial" w:hAnsi="Arial" w:cs="Arial"/>
          <w:b/>
          <w:color w:val="000000"/>
          <w:sz w:val="18"/>
          <w:szCs w:val="18"/>
          <w:lang w:val="it-IT"/>
        </w:rPr>
        <w:t>avr</w:t>
      </w:r>
      <w:proofErr w:type="spellEnd"/>
      <w:r w:rsidRPr="00780483">
        <w:rPr>
          <w:rStyle w:val="edit"/>
          <w:rFonts w:ascii="Arial" w:hAnsi="Arial" w:cs="Arial"/>
          <w:b/>
          <w:color w:val="000000"/>
          <w:sz w:val="18"/>
          <w:szCs w:val="18"/>
          <w:lang w:val="it-IT"/>
        </w:rPr>
        <w:t>/</w:t>
      </w:r>
      <w:proofErr w:type="spellStart"/>
      <w:r w:rsidRPr="00780483">
        <w:rPr>
          <w:rStyle w:val="edit"/>
          <w:rFonts w:ascii="Arial" w:hAnsi="Arial" w:cs="Arial"/>
          <w:b/>
          <w:color w:val="000000"/>
          <w:sz w:val="18"/>
          <w:szCs w:val="18"/>
          <w:lang w:val="it-IT"/>
        </w:rPr>
        <w:t>ug</w:t>
      </w:r>
      <w:proofErr w:type="spellEnd"/>
    </w:p>
    <w:p w14:paraId="759800D2" w14:textId="316AD78E" w:rsidR="0049683E" w:rsidRPr="00780483" w:rsidRDefault="00000000">
      <w:pPr>
        <w:keepNext/>
        <w:keepLines/>
        <w:pBdr>
          <w:top w:val="single" w:sz="6" w:space="8" w:color="365F91" w:themeColor="accent1" w:themeShade="BF"/>
        </w:pBdr>
        <w:spacing w:after="160"/>
        <w:rPr>
          <w:rStyle w:val="edit"/>
          <w:rFonts w:ascii="Arial" w:hAnsi="Arial" w:cs="Arial"/>
          <w:b/>
          <w:color w:val="000000"/>
          <w:szCs w:val="18"/>
          <w:lang w:val="it-IT"/>
        </w:rPr>
      </w:pPr>
      <w:r w:rsidRPr="00780483">
        <w:rPr>
          <w:rStyle w:val="edit"/>
          <w:rFonts w:ascii="Arial" w:hAnsi="Arial" w:cs="Arial"/>
          <w:b/>
          <w:color w:val="000000"/>
          <w:szCs w:val="18"/>
          <w:lang w:val="it-IT"/>
        </w:rPr>
        <w:t>Fonti:</w:t>
      </w:r>
    </w:p>
    <w:p w14:paraId="63646981" w14:textId="692B1046" w:rsidR="0049683E" w:rsidRPr="00780483" w:rsidRDefault="00000000">
      <w:pPr>
        <w:spacing w:after="160"/>
        <w:rPr>
          <w:rStyle w:val="edit"/>
          <w:rFonts w:ascii="Arial" w:hAnsi="Arial" w:cs="Arial"/>
          <w:color w:val="000000"/>
          <w:szCs w:val="18"/>
          <w:lang w:val="it-IT"/>
        </w:rPr>
      </w:pPr>
      <w:r w:rsidRPr="00780483">
        <w:rPr>
          <w:lang w:val="it-IT"/>
        </w:rPr>
        <w:t xml:space="preserve">lettera urgente di </w:t>
      </w:r>
      <w:proofErr w:type="spellStart"/>
      <w:r w:rsidRPr="00780483">
        <w:rPr>
          <w:lang w:val="it-IT"/>
        </w:rPr>
        <w:t>Sucharit</w:t>
      </w:r>
      <w:proofErr w:type="spellEnd"/>
      <w:r w:rsidRPr="00780483">
        <w:rPr>
          <w:lang w:val="it-IT"/>
        </w:rPr>
        <w:t xml:space="preserve"> </w:t>
      </w:r>
      <w:proofErr w:type="spellStart"/>
      <w:r w:rsidRPr="00780483">
        <w:rPr>
          <w:lang w:val="it-IT"/>
        </w:rPr>
        <w:t>Bhakdi</w:t>
      </w:r>
      <w:proofErr w:type="spellEnd"/>
      <w:r w:rsidRPr="00780483">
        <w:rPr>
          <w:lang w:val="it-IT"/>
        </w:rPr>
        <w:t>:</w:t>
      </w:r>
      <w:r w:rsidRPr="00780483">
        <w:rPr>
          <w:lang w:val="it-IT"/>
        </w:rPr>
        <w:br/>
        <w:t xml:space="preserve">- originale tedesca: </w:t>
      </w:r>
      <w:hyperlink r:id="rId10">
        <w:r w:rsidRPr="00780483">
          <w:rPr>
            <w:rStyle w:val="Hyperlink"/>
            <w:sz w:val="18"/>
            <w:lang w:val="it-IT"/>
          </w:rPr>
          <w:t>https://</w:t>
        </w:r>
        <w:r w:rsidRPr="00780483">
          <w:rPr>
            <w:rStyle w:val="Hyperlink"/>
            <w:sz w:val="18"/>
            <w:lang w:val="it-IT"/>
          </w:rPr>
          <w:t>w</w:t>
        </w:r>
        <w:r w:rsidRPr="00780483">
          <w:rPr>
            <w:rStyle w:val="Hyperlink"/>
            <w:sz w:val="18"/>
            <w:lang w:val="it-IT"/>
          </w:rPr>
          <w:t>ww.mwgfd.org/wp-content/uploads/2023/08/Brandbrief_DNA-VAX-German_korr_220823.pdf</w:t>
        </w:r>
      </w:hyperlink>
      <w:r w:rsidRPr="00780483">
        <w:rPr>
          <w:lang w:val="it-IT"/>
        </w:rPr>
        <w:br/>
        <w:t xml:space="preserve">- in italiano: </w:t>
      </w:r>
      <w:hyperlink r:id="rId11">
        <w:r w:rsidRPr="00780483">
          <w:rPr>
            <w:rStyle w:val="Hyperlink"/>
            <w:sz w:val="18"/>
            <w:lang w:val="it-IT"/>
          </w:rPr>
          <w:t>https://doctor</w:t>
        </w:r>
        <w:r w:rsidRPr="00780483">
          <w:rPr>
            <w:rStyle w:val="Hyperlink"/>
            <w:sz w:val="18"/>
            <w:lang w:val="it-IT"/>
          </w:rPr>
          <w:t>s</w:t>
        </w:r>
        <w:r w:rsidRPr="00780483">
          <w:rPr>
            <w:rStyle w:val="Hyperlink"/>
            <w:sz w:val="18"/>
            <w:lang w:val="it-IT"/>
          </w:rPr>
          <w:t>4covidethics.org/wp-content/uploads/2023/08/eternal-dangers-italian.pdf</w:t>
        </w:r>
      </w:hyperlink>
      <w:r w:rsidRPr="00780483">
        <w:rPr>
          <w:lang w:val="it-IT"/>
        </w:rPr>
        <w:br/>
      </w:r>
      <w:r w:rsidR="007924FE">
        <w:rPr>
          <w:lang w:val="it-IT"/>
        </w:rPr>
        <w:t>-</w:t>
      </w:r>
      <w:r w:rsidRPr="00780483">
        <w:rPr>
          <w:lang w:val="it-IT"/>
        </w:rPr>
        <w:t xml:space="preserve"> in altre lingue: </w:t>
      </w:r>
      <w:hyperlink r:id="rId12">
        <w:r w:rsidRPr="00780483">
          <w:rPr>
            <w:rStyle w:val="Hyperlink"/>
            <w:sz w:val="18"/>
            <w:lang w:val="it-IT"/>
          </w:rPr>
          <w:t>https://</w:t>
        </w:r>
        <w:r w:rsidRPr="00780483">
          <w:rPr>
            <w:rStyle w:val="Hyperlink"/>
            <w:sz w:val="18"/>
            <w:lang w:val="it-IT"/>
          </w:rPr>
          <w:t>d</w:t>
        </w:r>
        <w:r w:rsidRPr="00780483">
          <w:rPr>
            <w:rStyle w:val="Hyperlink"/>
            <w:sz w:val="18"/>
            <w:lang w:val="it-IT"/>
          </w:rPr>
          <w:t>oct</w:t>
        </w:r>
        <w:r w:rsidRPr="00780483">
          <w:rPr>
            <w:rStyle w:val="Hyperlink"/>
            <w:sz w:val="18"/>
            <w:lang w:val="it-IT"/>
          </w:rPr>
          <w:t>o</w:t>
        </w:r>
        <w:r w:rsidRPr="00780483">
          <w:rPr>
            <w:rStyle w:val="Hyperlink"/>
            <w:sz w:val="18"/>
            <w:lang w:val="it-IT"/>
          </w:rPr>
          <w:t>rs4covidethics.org/the-eternal-dangers-of-rna-vaccines/</w:t>
        </w:r>
      </w:hyperlink>
      <w:r w:rsidRPr="00780483">
        <w:rPr>
          <w:lang w:val="it-IT"/>
        </w:rPr>
        <w:br/>
      </w:r>
      <w:r w:rsidRPr="00780483">
        <w:rPr>
          <w:lang w:val="it-IT"/>
        </w:rPr>
        <w:br/>
        <w:t xml:space="preserve">intervista con il Dott. Prof. </w:t>
      </w:r>
      <w:proofErr w:type="spellStart"/>
      <w:r w:rsidRPr="00780483">
        <w:rPr>
          <w:lang w:val="it-IT"/>
        </w:rPr>
        <w:t>Bhakdi</w:t>
      </w:r>
      <w:proofErr w:type="spellEnd"/>
      <w:r w:rsidRPr="00780483">
        <w:rPr>
          <w:lang w:val="it-IT"/>
        </w:rPr>
        <w:t>:</w:t>
      </w:r>
      <w:r w:rsidRPr="00780483">
        <w:rPr>
          <w:lang w:val="it-IT"/>
        </w:rPr>
        <w:br/>
      </w:r>
      <w:hyperlink r:id="rId13">
        <w:r w:rsidRPr="00780483">
          <w:rPr>
            <w:rStyle w:val="Hyperlink"/>
            <w:sz w:val="18"/>
            <w:lang w:val="it-IT"/>
          </w:rPr>
          <w:t>https://report24.n</w:t>
        </w:r>
        <w:r w:rsidRPr="00780483">
          <w:rPr>
            <w:rStyle w:val="Hyperlink"/>
            <w:sz w:val="18"/>
            <w:lang w:val="it-IT"/>
          </w:rPr>
          <w:t>e</w:t>
        </w:r>
        <w:r w:rsidRPr="00780483">
          <w:rPr>
            <w:rStyle w:val="Hyperlink"/>
            <w:sz w:val="18"/>
            <w:lang w:val="it-IT"/>
          </w:rPr>
          <w:t>ws/das-vielleicht-letzte-interview-mit-prof-bhakdi-die-menschen-muessen-ihr-schicksal-in-die-hand-nehmen/</w:t>
        </w:r>
      </w:hyperlink>
    </w:p>
    <w:p w14:paraId="1E306563" w14:textId="7DEF5503" w:rsidR="0049683E" w:rsidRPr="00780483" w:rsidRDefault="00000000" w:rsidP="007924FE">
      <w:pPr>
        <w:keepNext/>
        <w:keepLines/>
        <w:pBdr>
          <w:top w:val="single" w:sz="6" w:space="8" w:color="365F91" w:themeColor="accent1" w:themeShade="BF"/>
        </w:pBdr>
        <w:spacing w:after="160"/>
        <w:rPr>
          <w:rStyle w:val="edit"/>
          <w:rFonts w:ascii="Arial" w:hAnsi="Arial" w:cs="Arial"/>
          <w:b/>
          <w:color w:val="000000"/>
          <w:szCs w:val="18"/>
          <w:lang w:val="it-IT"/>
        </w:rPr>
      </w:pPr>
      <w:r w:rsidRPr="00780483">
        <w:rPr>
          <w:rStyle w:val="edit"/>
          <w:rFonts w:ascii="Arial" w:hAnsi="Arial" w:cs="Arial"/>
          <w:b/>
          <w:color w:val="000000"/>
          <w:szCs w:val="18"/>
          <w:lang w:val="it-IT"/>
        </w:rPr>
        <w:t>Anche questo potrebbe interessarti:</w:t>
      </w:r>
    </w:p>
    <w:p w14:paraId="41AE538B" w14:textId="77777777" w:rsidR="0049683E" w:rsidRPr="00780483" w:rsidRDefault="00000000">
      <w:pPr>
        <w:keepLines/>
        <w:spacing w:after="160"/>
        <w:rPr>
          <w:rFonts w:ascii="Arial" w:hAnsi="Arial" w:cs="Arial"/>
          <w:sz w:val="18"/>
          <w:szCs w:val="18"/>
          <w:lang w:val="it-IT"/>
        </w:rPr>
      </w:pPr>
      <w:r w:rsidRPr="00780483">
        <w:rPr>
          <w:lang w:val="it-IT"/>
        </w:rPr>
        <w:t xml:space="preserve">#SaluteMedicina - Salute Medicina - </w:t>
      </w:r>
      <w:hyperlink r:id="rId14">
        <w:r w:rsidRPr="00780483">
          <w:rPr>
            <w:rStyle w:val="Hyperlink"/>
            <w:lang w:val="it-IT"/>
          </w:rPr>
          <w:t>www.kla.tv/SaluteMedicina-it</w:t>
        </w:r>
      </w:hyperlink>
      <w:r w:rsidRPr="00780483">
        <w:rPr>
          <w:lang w:val="it-IT"/>
        </w:rPr>
        <w:br/>
      </w:r>
      <w:r w:rsidRPr="00780483">
        <w:rPr>
          <w:lang w:val="it-IT"/>
        </w:rPr>
        <w:br/>
        <w:t xml:space="preserve">#Vaccinazioni - </w:t>
      </w:r>
      <w:hyperlink r:id="rId15">
        <w:r w:rsidRPr="00780483">
          <w:rPr>
            <w:rStyle w:val="Hyperlink"/>
            <w:lang w:val="it-IT"/>
          </w:rPr>
          <w:t>www.kla.tv/Vaccinazioni-it</w:t>
        </w:r>
      </w:hyperlink>
      <w:r w:rsidRPr="00780483">
        <w:rPr>
          <w:lang w:val="it-IT"/>
        </w:rPr>
        <w:br/>
      </w:r>
      <w:r w:rsidRPr="00780483">
        <w:rPr>
          <w:lang w:val="it-IT"/>
        </w:rPr>
        <w:br/>
        <w:t xml:space="preserve">#Coronavirus - </w:t>
      </w:r>
      <w:hyperlink r:id="rId16">
        <w:r w:rsidRPr="00780483">
          <w:rPr>
            <w:rStyle w:val="Hyperlink"/>
            <w:lang w:val="it-IT"/>
          </w:rPr>
          <w:t>www.kla.tv/coronavirus-it</w:t>
        </w:r>
      </w:hyperlink>
    </w:p>
    <w:p w14:paraId="57C7C766" w14:textId="77777777" w:rsidR="0049683E" w:rsidRPr="00780483" w:rsidRDefault="00000000">
      <w:pPr>
        <w:keepNext/>
        <w:keepLines/>
        <w:pBdr>
          <w:top w:val="single" w:sz="6" w:space="8" w:color="365F91" w:themeColor="accent1" w:themeShade="BF"/>
        </w:pBdr>
        <w:spacing w:after="160"/>
        <w:rPr>
          <w:rStyle w:val="edit"/>
          <w:rFonts w:ascii="Arial" w:hAnsi="Arial" w:cs="Arial"/>
          <w:b/>
          <w:color w:val="000000"/>
          <w:szCs w:val="18"/>
          <w:lang w:val="it-IT"/>
        </w:rPr>
      </w:pPr>
      <w:r>
        <w:rPr>
          <w:noProof/>
        </w:rPr>
        <w:drawing>
          <wp:anchor distT="0" distB="0" distL="114300" distR="114300" simplePos="0" relativeHeight="9" behindDoc="0" locked="0" layoutInCell="0" allowOverlap="1" wp14:anchorId="554FD835" wp14:editId="7326481C">
            <wp:simplePos x="0" y="0"/>
            <wp:positionH relativeFrom="column">
              <wp:posOffset>14605</wp:posOffset>
            </wp:positionH>
            <wp:positionV relativeFrom="paragraph">
              <wp:posOffset>454025</wp:posOffset>
            </wp:positionV>
            <wp:extent cx="990600" cy="719455"/>
            <wp:effectExtent l="0" t="0" r="0" b="0"/>
            <wp:wrapTight wrapText="bothSides">
              <wp:wrapPolygon edited="0">
                <wp:start x="821" y="0"/>
                <wp:lineTo x="-10" y="1136"/>
                <wp:lineTo x="-10" y="19438"/>
                <wp:lineTo x="409" y="21156"/>
                <wp:lineTo x="821" y="21156"/>
                <wp:lineTo x="20349" y="21156"/>
                <wp:lineTo x="21180" y="20007"/>
                <wp:lineTo x="21180" y="1136"/>
                <wp:lineTo x="20349" y="0"/>
                <wp:lineTo x="821" y="0"/>
              </wp:wrapPolygon>
            </wp:wrapTight>
            <wp:docPr id="3" name="Grafik 1" descr="C:\Users\W\3WAR\2P\1IT\_git\SW\KlaTvVideoDocGen.git\KlaTvVideoDocGen\Material\klatv_logo_200dpi-forf2.75x1.99cm.p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C:\Users\W\3WAR\2P\1IT\_git\SW\KlaTvVideoDocGen.git\KlaTvVideoDocGen\Material\klatv_logo_200dpi-forf2.75x1.99cm.png">
                      <a:hlinkClick r:id="rId17"/>
                    </pic:cNvPr>
                    <pic:cNvPicPr>
                      <a:picLocks noChangeAspect="1" noChangeArrowheads="1"/>
                    </pic:cNvPicPr>
                  </pic:nvPicPr>
                  <pic:blipFill>
                    <a:blip r:embed="rId18"/>
                    <a:stretch>
                      <a:fillRect/>
                    </a:stretch>
                  </pic:blipFill>
                  <pic:spPr bwMode="auto">
                    <a:xfrm>
                      <a:off x="0" y="0"/>
                      <a:ext cx="990600" cy="719455"/>
                    </a:xfrm>
                    <a:prstGeom prst="rect">
                      <a:avLst/>
                    </a:prstGeom>
                  </pic:spPr>
                </pic:pic>
              </a:graphicData>
            </a:graphic>
          </wp:anchor>
        </w:drawing>
      </w:r>
      <w:r w:rsidRPr="00780483">
        <w:rPr>
          <w:rStyle w:val="edit"/>
          <w:rFonts w:ascii="Arial" w:hAnsi="Arial" w:cs="Arial"/>
          <w:b/>
          <w:color w:val="000000"/>
          <w:szCs w:val="18"/>
          <w:lang w:val="it-IT"/>
        </w:rPr>
        <w:t>Kla.TV – Le altre notizie ... libere – indipendenti – senza censura</w:t>
      </w:r>
    </w:p>
    <w:p w14:paraId="26396DF8" w14:textId="77777777" w:rsidR="0049683E" w:rsidRPr="00780483" w:rsidRDefault="00000000">
      <w:pPr>
        <w:pStyle w:val="Listenabsatz"/>
        <w:keepNext/>
        <w:keepLines/>
        <w:numPr>
          <w:ilvl w:val="0"/>
          <w:numId w:val="1"/>
        </w:numPr>
        <w:ind w:left="714" w:hanging="357"/>
        <w:rPr>
          <w:lang w:val="it-IT"/>
        </w:rPr>
      </w:pPr>
      <w:r w:rsidRPr="00780483">
        <w:rPr>
          <w:lang w:val="it-IT"/>
        </w:rPr>
        <w:t>ciò che i media non dovrebbero tacere</w:t>
      </w:r>
    </w:p>
    <w:p w14:paraId="043C9BBD" w14:textId="77777777" w:rsidR="0049683E" w:rsidRPr="00780483" w:rsidRDefault="00000000">
      <w:pPr>
        <w:pStyle w:val="Listenabsatz"/>
        <w:keepNext/>
        <w:keepLines/>
        <w:numPr>
          <w:ilvl w:val="0"/>
          <w:numId w:val="1"/>
        </w:numPr>
        <w:ind w:left="714" w:hanging="357"/>
        <w:rPr>
          <w:lang w:val="it-IT"/>
        </w:rPr>
      </w:pPr>
      <w:r w:rsidRPr="00780483">
        <w:rPr>
          <w:lang w:val="it-IT"/>
        </w:rPr>
        <w:t>cose poco sentite, dal popolo, per il popolo</w:t>
      </w:r>
    </w:p>
    <w:p w14:paraId="242F5091" w14:textId="77777777" w:rsidR="0049683E" w:rsidRPr="00780483" w:rsidRDefault="00000000">
      <w:pPr>
        <w:pStyle w:val="Listenabsatz"/>
        <w:keepNext/>
        <w:keepLines/>
        <w:numPr>
          <w:ilvl w:val="0"/>
          <w:numId w:val="1"/>
        </w:numPr>
        <w:ind w:left="714" w:hanging="357"/>
        <w:rPr>
          <w:lang w:val="it-IT"/>
        </w:rPr>
      </w:pPr>
      <w:r w:rsidRPr="00780483">
        <w:rPr>
          <w:lang w:val="it-IT"/>
        </w:rPr>
        <w:t xml:space="preserve">informazioni immancabili in oltre 70 lingue </w:t>
      </w:r>
      <w:hyperlink r:id="rId19">
        <w:r w:rsidRPr="00780483">
          <w:rPr>
            <w:rStyle w:val="Hyperlink"/>
            <w:lang w:val="it-IT"/>
          </w:rPr>
          <w:t>www.kla.tv/it</w:t>
        </w:r>
      </w:hyperlink>
    </w:p>
    <w:p w14:paraId="46329947" w14:textId="77777777" w:rsidR="0049683E" w:rsidRPr="00780483" w:rsidRDefault="00000000">
      <w:pPr>
        <w:keepNext/>
        <w:keepLines/>
        <w:ind w:firstLine="357"/>
        <w:rPr>
          <w:lang w:val="it-IT"/>
        </w:rPr>
      </w:pPr>
      <w:r w:rsidRPr="00780483">
        <w:rPr>
          <w:lang w:val="it-IT"/>
        </w:rPr>
        <w:t>Resta sintonizzato!</w:t>
      </w:r>
    </w:p>
    <w:p w14:paraId="1E2F0107" w14:textId="77777777" w:rsidR="0049683E" w:rsidRPr="00780483" w:rsidRDefault="00000000">
      <w:pPr>
        <w:keepLines/>
        <w:spacing w:after="160"/>
        <w:rPr>
          <w:rStyle w:val="Hyperlink"/>
          <w:b/>
          <w:lang w:val="it-IT"/>
        </w:rPr>
      </w:pPr>
      <w:r w:rsidRPr="00780483">
        <w:rPr>
          <w:rFonts w:ascii="Arial" w:hAnsi="Arial" w:cs="Arial"/>
          <w:b/>
          <w:sz w:val="18"/>
          <w:szCs w:val="18"/>
          <w:lang w:val="it-IT"/>
        </w:rPr>
        <w:t xml:space="preserve">Abbonamento gratuito alla circolare con le ultime notizie: </w:t>
      </w:r>
      <w:hyperlink r:id="rId20">
        <w:r w:rsidRPr="00780483">
          <w:rPr>
            <w:rStyle w:val="Hyperlink"/>
            <w:b/>
            <w:lang w:val="it-IT"/>
          </w:rPr>
          <w:t>www.kla.tv/abo-it</w:t>
        </w:r>
      </w:hyperlink>
    </w:p>
    <w:p w14:paraId="0C4720EB" w14:textId="77777777" w:rsidR="0049683E" w:rsidRPr="00780483" w:rsidRDefault="00000000">
      <w:pPr>
        <w:keepNext/>
        <w:keepLines/>
        <w:pBdr>
          <w:top w:val="single" w:sz="6" w:space="8" w:color="365F91" w:themeColor="accent1" w:themeShade="BF"/>
        </w:pBdr>
        <w:spacing w:after="160"/>
        <w:rPr>
          <w:rStyle w:val="edit"/>
          <w:rFonts w:ascii="Arial" w:hAnsi="Arial" w:cs="Arial"/>
          <w:b/>
          <w:color w:val="000000"/>
          <w:szCs w:val="18"/>
          <w:lang w:val="it-IT"/>
        </w:rPr>
      </w:pPr>
      <w:r w:rsidRPr="00780483">
        <w:rPr>
          <w:rStyle w:val="edit"/>
          <w:rFonts w:ascii="Arial" w:hAnsi="Arial" w:cs="Arial"/>
          <w:b/>
          <w:color w:val="000000"/>
          <w:szCs w:val="18"/>
          <w:lang w:val="it-IT"/>
        </w:rPr>
        <w:t>Informazioni per la sicurezza:</w:t>
      </w:r>
    </w:p>
    <w:p w14:paraId="1FC693C4" w14:textId="77777777" w:rsidR="0049683E" w:rsidRPr="00780483" w:rsidRDefault="00000000">
      <w:pPr>
        <w:keepNext/>
        <w:keepLines/>
        <w:spacing w:after="160"/>
        <w:rPr>
          <w:rFonts w:ascii="Arial" w:hAnsi="Arial" w:cs="Arial"/>
          <w:sz w:val="18"/>
          <w:szCs w:val="18"/>
          <w:lang w:val="it-IT"/>
        </w:rPr>
      </w:pPr>
      <w:r w:rsidRPr="00780483">
        <w:rPr>
          <w:rStyle w:val="edit"/>
          <w:rFonts w:ascii="Arial" w:hAnsi="Arial" w:cs="Arial"/>
          <w:color w:val="000000"/>
          <w:szCs w:val="18"/>
          <w:lang w:val="it-IT"/>
        </w:rPr>
        <w:t>Purtroppo le voci dissenzienti vengono censurate e soppresse sempre di più. Finché non riportiamo in linea con gli interessi e le ideologie della stampa del sistema, dobbiamo aspettarci che in ogni momento si cerchino pretesti per bloccare o danneggiare Kla.TV.</w:t>
      </w:r>
    </w:p>
    <w:p w14:paraId="201F891E" w14:textId="77777777" w:rsidR="0049683E" w:rsidRDefault="00000000">
      <w:pPr>
        <w:keepLines/>
        <w:spacing w:after="160"/>
        <w:rPr>
          <w:rStyle w:val="Hyperlink"/>
          <w:b/>
        </w:rPr>
      </w:pPr>
      <w:r w:rsidRPr="00780483">
        <w:rPr>
          <w:rFonts w:ascii="Arial" w:hAnsi="Arial" w:cs="Arial"/>
          <w:b/>
          <w:sz w:val="18"/>
          <w:szCs w:val="18"/>
          <w:lang w:val="it-IT"/>
        </w:rPr>
        <w:t>Quindi collegati oggi stesso nella nostra rete indipendente da internet!</w:t>
      </w:r>
      <w:r w:rsidRPr="00780483">
        <w:rPr>
          <w:rFonts w:ascii="Arial" w:hAnsi="Arial" w:cs="Arial"/>
          <w:b/>
          <w:sz w:val="18"/>
          <w:szCs w:val="18"/>
          <w:lang w:val="it-IT"/>
        </w:rPr>
        <w:br/>
      </w:r>
      <w:proofErr w:type="spellStart"/>
      <w:r>
        <w:rPr>
          <w:rFonts w:ascii="Arial" w:hAnsi="Arial" w:cs="Arial"/>
          <w:b/>
          <w:sz w:val="18"/>
          <w:szCs w:val="18"/>
        </w:rPr>
        <w:t>Clicca</w:t>
      </w:r>
      <w:proofErr w:type="spellEnd"/>
      <w:r>
        <w:rPr>
          <w:rFonts w:ascii="Arial" w:hAnsi="Arial" w:cs="Arial"/>
          <w:b/>
          <w:sz w:val="18"/>
          <w:szCs w:val="18"/>
        </w:rPr>
        <w:t xml:space="preserve"> </w:t>
      </w:r>
      <w:proofErr w:type="spellStart"/>
      <w:r>
        <w:rPr>
          <w:rFonts w:ascii="Arial" w:hAnsi="Arial" w:cs="Arial"/>
          <w:b/>
          <w:sz w:val="18"/>
          <w:szCs w:val="18"/>
        </w:rPr>
        <w:t>qui</w:t>
      </w:r>
      <w:proofErr w:type="spellEnd"/>
      <w:r>
        <w:rPr>
          <w:rFonts w:ascii="Arial" w:hAnsi="Arial" w:cs="Arial"/>
          <w:b/>
          <w:sz w:val="18"/>
          <w:szCs w:val="18"/>
        </w:rPr>
        <w:t>:</w:t>
      </w:r>
      <w:r>
        <w:rPr>
          <w:rFonts w:ascii="Arial" w:hAnsi="Arial" w:cs="Arial"/>
          <w:sz w:val="18"/>
          <w:szCs w:val="18"/>
        </w:rPr>
        <w:t xml:space="preserve"> </w:t>
      </w:r>
      <w:hyperlink r:id="rId21">
        <w:r>
          <w:rPr>
            <w:rStyle w:val="Hyperlink"/>
            <w:b/>
          </w:rPr>
          <w:t>www.kla.tv/vernetzung&amp;lang=it</w:t>
        </w:r>
      </w:hyperlink>
    </w:p>
    <w:p w14:paraId="74DBFF3D" w14:textId="77777777" w:rsidR="0049683E" w:rsidRPr="00780483" w:rsidRDefault="00000000">
      <w:pPr>
        <w:keepNext/>
        <w:keepLines/>
        <w:pBdr>
          <w:top w:val="single" w:sz="6" w:space="8" w:color="365F91" w:themeColor="accent1" w:themeShade="BF"/>
        </w:pBdr>
        <w:spacing w:after="120"/>
        <w:rPr>
          <w:i/>
          <w:iCs/>
          <w:lang w:val="it-IT"/>
        </w:rPr>
      </w:pPr>
      <w:r w:rsidRPr="00780483">
        <w:rPr>
          <w:i/>
          <w:iCs/>
          <w:lang w:val="it-IT"/>
        </w:rPr>
        <w:t xml:space="preserve">Licenza:  </w:t>
      </w:r>
      <w:r>
        <w:rPr>
          <w:noProof/>
        </w:rPr>
        <w:drawing>
          <wp:inline distT="0" distB="0" distL="0" distR="0" wp14:anchorId="1EA958BA" wp14:editId="61BDA977">
            <wp:extent cx="374650" cy="184150"/>
            <wp:effectExtent l="0" t="0" r="0" b="0"/>
            <wp:docPr id="4"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6" descr="C:\Users\W\Downloads\ccby_transparent.png"/>
                    <pic:cNvPicPr>
                      <a:picLocks noChangeAspect="1" noChangeArrowheads="1"/>
                    </pic:cNvPicPr>
                  </pic:nvPicPr>
                  <pic:blipFill>
                    <a:blip r:embed="rId22"/>
                    <a:stretch>
                      <a:fillRect/>
                    </a:stretch>
                  </pic:blipFill>
                  <pic:spPr bwMode="auto">
                    <a:xfrm>
                      <a:off x="0" y="0"/>
                      <a:ext cx="374650" cy="184150"/>
                    </a:xfrm>
                    <a:prstGeom prst="rect">
                      <a:avLst/>
                    </a:prstGeom>
                  </pic:spPr>
                </pic:pic>
              </a:graphicData>
            </a:graphic>
          </wp:inline>
        </w:drawing>
      </w:r>
      <w:r w:rsidRPr="00780483">
        <w:rPr>
          <w:i/>
          <w:iCs/>
          <w:lang w:val="it-IT"/>
        </w:rPr>
        <w:t xml:space="preserve">  Licenza Creative Commons con attribuzione</w:t>
      </w:r>
    </w:p>
    <w:p w14:paraId="36DBC1F8" w14:textId="77777777" w:rsidR="0049683E" w:rsidRDefault="00000000">
      <w:pPr>
        <w:keepLines/>
        <w:spacing w:after="0"/>
        <w:rPr>
          <w:rFonts w:ascii="Arial" w:hAnsi="Arial" w:cs="Arial"/>
          <w:sz w:val="18"/>
          <w:szCs w:val="18"/>
        </w:rPr>
      </w:pPr>
      <w:r w:rsidRPr="00780483">
        <w:rPr>
          <w:rFonts w:cs="Arial"/>
          <w:sz w:val="12"/>
          <w:szCs w:val="12"/>
          <w:lang w:val="it-IT"/>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w:t>
      </w:r>
      <w:proofErr w:type="spellStart"/>
      <w:r w:rsidRPr="00780483">
        <w:rPr>
          <w:rFonts w:cs="Arial"/>
          <w:sz w:val="12"/>
          <w:szCs w:val="12"/>
          <w:lang w:val="it-IT"/>
        </w:rPr>
        <w:t>Serafe</w:t>
      </w:r>
      <w:proofErr w:type="spellEnd"/>
      <w:r w:rsidRPr="00780483">
        <w:rPr>
          <w:rFonts w:cs="Arial"/>
          <w:sz w:val="12"/>
          <w:szCs w:val="12"/>
          <w:lang w:val="it-IT"/>
        </w:rPr>
        <w:t xml:space="preserve">, GEZ, ecc.). </w:t>
      </w:r>
      <w:r>
        <w:rPr>
          <w:rFonts w:cs="Arial"/>
          <w:sz w:val="12"/>
          <w:szCs w:val="12"/>
        </w:rPr>
        <w:t xml:space="preserve">Le </w:t>
      </w:r>
      <w:proofErr w:type="spellStart"/>
      <w:r>
        <w:rPr>
          <w:rFonts w:cs="Arial"/>
          <w:sz w:val="12"/>
          <w:szCs w:val="12"/>
        </w:rPr>
        <w:t>violazioni</w:t>
      </w:r>
      <w:proofErr w:type="spellEnd"/>
      <w:r>
        <w:rPr>
          <w:rFonts w:cs="Arial"/>
          <w:sz w:val="12"/>
          <w:szCs w:val="12"/>
        </w:rPr>
        <w:t xml:space="preserve"> </w:t>
      </w:r>
      <w:proofErr w:type="spellStart"/>
      <w:r>
        <w:rPr>
          <w:rFonts w:cs="Arial"/>
          <w:sz w:val="12"/>
          <w:szCs w:val="12"/>
        </w:rPr>
        <w:t>possono</w:t>
      </w:r>
      <w:proofErr w:type="spellEnd"/>
      <w:r>
        <w:rPr>
          <w:rFonts w:cs="Arial"/>
          <w:sz w:val="12"/>
          <w:szCs w:val="12"/>
        </w:rPr>
        <w:t xml:space="preserve"> </w:t>
      </w:r>
      <w:proofErr w:type="spellStart"/>
      <w:r>
        <w:rPr>
          <w:rFonts w:cs="Arial"/>
          <w:sz w:val="12"/>
          <w:szCs w:val="12"/>
        </w:rPr>
        <w:t>essere</w:t>
      </w:r>
      <w:proofErr w:type="spellEnd"/>
      <w:r>
        <w:rPr>
          <w:rFonts w:cs="Arial"/>
          <w:sz w:val="12"/>
          <w:szCs w:val="12"/>
        </w:rPr>
        <w:t xml:space="preserve"> </w:t>
      </w:r>
      <w:proofErr w:type="spellStart"/>
      <w:r>
        <w:rPr>
          <w:rFonts w:cs="Arial"/>
          <w:sz w:val="12"/>
          <w:szCs w:val="12"/>
        </w:rPr>
        <w:t>perseguite</w:t>
      </w:r>
      <w:proofErr w:type="spellEnd"/>
      <w:r>
        <w:rPr>
          <w:rFonts w:cs="Arial"/>
          <w:sz w:val="12"/>
          <w:szCs w:val="12"/>
        </w:rPr>
        <w:t xml:space="preserve"> </w:t>
      </w:r>
      <w:proofErr w:type="spellStart"/>
      <w:r>
        <w:rPr>
          <w:rFonts w:cs="Arial"/>
          <w:sz w:val="12"/>
          <w:szCs w:val="12"/>
        </w:rPr>
        <w:t>penalmente</w:t>
      </w:r>
      <w:proofErr w:type="spellEnd"/>
      <w:r>
        <w:rPr>
          <w:rFonts w:cs="Arial"/>
          <w:sz w:val="12"/>
          <w:szCs w:val="12"/>
        </w:rPr>
        <w:t>.</w:t>
      </w:r>
    </w:p>
    <w:sectPr w:rsidR="0049683E">
      <w:headerReference w:type="default" r:id="rId23"/>
      <w:footerReference w:type="default" r:id="rId24"/>
      <w:pgSz w:w="11906" w:h="16838"/>
      <w:pgMar w:top="1417" w:right="1417" w:bottom="1134" w:left="1417"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A3EC4" w14:textId="77777777" w:rsidR="005B6B53" w:rsidRDefault="005B6B53">
      <w:pPr>
        <w:spacing w:after="0" w:line="240" w:lineRule="auto"/>
      </w:pPr>
      <w:r>
        <w:separator/>
      </w:r>
    </w:p>
  </w:endnote>
  <w:endnote w:type="continuationSeparator" w:id="0">
    <w:p w14:paraId="6D7F0101" w14:textId="77777777" w:rsidR="005B6B53" w:rsidRDefault="005B6B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565E4" w14:textId="77777777" w:rsidR="0049683E" w:rsidRPr="00780483" w:rsidRDefault="00000000">
    <w:pPr>
      <w:pStyle w:val="Fuzeile"/>
      <w:pBdr>
        <w:top w:val="single" w:sz="6" w:space="3" w:color="365F91" w:themeColor="accent1" w:themeShade="BF"/>
      </w:pBdr>
      <w:rPr>
        <w:sz w:val="18"/>
        <w:lang w:val="it-IT"/>
      </w:rPr>
    </w:pPr>
    <w:r w:rsidRPr="00780483">
      <w:rPr>
        <w:sz w:val="18"/>
        <w:lang w:val="it-IT"/>
      </w:rPr>
      <w:t xml:space="preserve">I pericoli infiniti dei vaccini a </w:t>
    </w:r>
    <w:proofErr w:type="gramStart"/>
    <w:r w:rsidRPr="00780483">
      <w:rPr>
        <w:sz w:val="18"/>
        <w:lang w:val="it-IT"/>
      </w:rPr>
      <w:t>mRNA  -</w:t>
    </w:r>
    <w:proofErr w:type="gramEnd"/>
    <w:r w:rsidRPr="00780483">
      <w:rPr>
        <w:sz w:val="18"/>
        <w:lang w:val="it-IT"/>
      </w:rPr>
      <w:t xml:space="preserve"> Una lettera urgente di </w:t>
    </w:r>
    <w:proofErr w:type="spellStart"/>
    <w:r w:rsidRPr="00780483">
      <w:rPr>
        <w:sz w:val="18"/>
        <w:lang w:val="it-IT"/>
      </w:rPr>
      <w:t>Sucharit</w:t>
    </w:r>
    <w:proofErr w:type="spellEnd"/>
    <w:r w:rsidRPr="00780483">
      <w:rPr>
        <w:sz w:val="18"/>
        <w:lang w:val="it-IT"/>
      </w:rPr>
      <w:t xml:space="preserve"> </w:t>
    </w:r>
    <w:proofErr w:type="spellStart"/>
    <w:r w:rsidRPr="00780483">
      <w:rPr>
        <w:sz w:val="18"/>
        <w:lang w:val="it-IT"/>
      </w:rPr>
      <w:t>Bhakdi</w:t>
    </w:r>
    <w:proofErr w:type="spellEnd"/>
    <w:r w:rsidRPr="00780483">
      <w:rPr>
        <w:sz w:val="18"/>
        <w:lang w:val="it-IT"/>
      </w:rPr>
      <w:t xml:space="preserve"> e team  </w:t>
    </w:r>
    <w:r w:rsidRPr="00780483">
      <w:rPr>
        <w:sz w:val="18"/>
        <w:lang w:val="it-IT"/>
      </w:rPr>
      <w:tab/>
    </w:r>
    <w:r>
      <w:rPr>
        <w:bCs/>
        <w:sz w:val="18"/>
      </w:rPr>
      <w:fldChar w:fldCharType="begin"/>
    </w:r>
    <w:r w:rsidRPr="00780483">
      <w:rPr>
        <w:bCs/>
        <w:sz w:val="18"/>
        <w:lang w:val="it-IT"/>
      </w:rPr>
      <w:instrText xml:space="preserve"> PAGE \* ARABIC </w:instrText>
    </w:r>
    <w:r>
      <w:rPr>
        <w:bCs/>
        <w:sz w:val="18"/>
      </w:rPr>
      <w:fldChar w:fldCharType="separate"/>
    </w:r>
    <w:r w:rsidRPr="00780483">
      <w:rPr>
        <w:bCs/>
        <w:sz w:val="18"/>
        <w:lang w:val="it-IT"/>
      </w:rPr>
      <w:t>5</w:t>
    </w:r>
    <w:r>
      <w:rPr>
        <w:bCs/>
        <w:sz w:val="18"/>
      </w:rPr>
      <w:fldChar w:fldCharType="end"/>
    </w:r>
    <w:r w:rsidRPr="00780483">
      <w:rPr>
        <w:sz w:val="18"/>
        <w:lang w:val="it-IT"/>
      </w:rPr>
      <w:t xml:space="preserve"> / </w:t>
    </w:r>
    <w:r>
      <w:rPr>
        <w:bCs/>
        <w:sz w:val="18"/>
      </w:rPr>
      <w:fldChar w:fldCharType="begin"/>
    </w:r>
    <w:r w:rsidRPr="00780483">
      <w:rPr>
        <w:bCs/>
        <w:sz w:val="18"/>
        <w:lang w:val="it-IT"/>
      </w:rPr>
      <w:instrText xml:space="preserve"> NUMPAGES \* ARABIC </w:instrText>
    </w:r>
    <w:r>
      <w:rPr>
        <w:bCs/>
        <w:sz w:val="18"/>
      </w:rPr>
      <w:fldChar w:fldCharType="separate"/>
    </w:r>
    <w:r w:rsidRPr="00780483">
      <w:rPr>
        <w:bCs/>
        <w:sz w:val="18"/>
        <w:lang w:val="it-IT"/>
      </w:rPr>
      <w:t>5</w:t>
    </w:r>
    <w:r>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4B8A4" w14:textId="77777777" w:rsidR="005B6B53" w:rsidRDefault="005B6B53">
      <w:pPr>
        <w:spacing w:after="0" w:line="240" w:lineRule="auto"/>
      </w:pPr>
      <w:r>
        <w:separator/>
      </w:r>
    </w:p>
  </w:footnote>
  <w:footnote w:type="continuationSeparator" w:id="0">
    <w:p w14:paraId="02BD32EF" w14:textId="77777777" w:rsidR="005B6B53" w:rsidRDefault="005B6B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7717" w:type="dxa"/>
      <w:tblLayout w:type="fixed"/>
      <w:tblLook w:val="04A0" w:firstRow="1" w:lastRow="0" w:firstColumn="1" w:lastColumn="0" w:noHBand="0" w:noVBand="1"/>
    </w:tblPr>
    <w:tblGrid>
      <w:gridCol w:w="7717"/>
    </w:tblGrid>
    <w:tr w:rsidR="0049683E" w:rsidRPr="00780483" w14:paraId="19D32A7A" w14:textId="77777777">
      <w:tc>
        <w:tcPr>
          <w:tcW w:w="7717" w:type="dxa"/>
          <w:tcBorders>
            <w:top w:val="nil"/>
            <w:left w:val="nil"/>
            <w:bottom w:val="single" w:sz="8" w:space="0" w:color="365F91"/>
            <w:right w:val="nil"/>
          </w:tcBorders>
        </w:tcPr>
        <w:p w14:paraId="30392F75" w14:textId="77777777" w:rsidR="0049683E" w:rsidRPr="00780483" w:rsidRDefault="00000000">
          <w:pPr>
            <w:pStyle w:val="Kopfzeile"/>
            <w:ind w:left="-57"/>
            <w:rPr>
              <w:rFonts w:ascii="Arial" w:hAnsi="Arial" w:cs="Arial"/>
              <w:sz w:val="18"/>
              <w:lang w:val="it-IT"/>
            </w:rPr>
          </w:pPr>
          <w:r w:rsidRPr="00780483">
            <w:rPr>
              <w:rFonts w:ascii="Arial" w:eastAsia="Calibri" w:hAnsi="Arial" w:cs="Arial"/>
              <w:b/>
              <w:sz w:val="18"/>
              <w:lang w:val="it-IT"/>
            </w:rPr>
            <w:t>Link:</w:t>
          </w:r>
          <w:r w:rsidRPr="00780483">
            <w:rPr>
              <w:rFonts w:ascii="Arial" w:eastAsia="Calibri" w:hAnsi="Arial" w:cs="Arial"/>
              <w:sz w:val="18"/>
              <w:lang w:val="it-IT"/>
            </w:rPr>
            <w:t xml:space="preserve"> </w:t>
          </w:r>
          <w:hyperlink r:id="rId1">
            <w:r w:rsidRPr="00780483">
              <w:rPr>
                <w:rStyle w:val="Hyperlink"/>
                <w:rFonts w:ascii="Arial" w:eastAsia="Calibri" w:hAnsi="Arial" w:cs="Arial"/>
                <w:sz w:val="18"/>
                <w:lang w:val="it-IT"/>
              </w:rPr>
              <w:t>www.kla.tv/27760</w:t>
            </w:r>
          </w:hyperlink>
          <w:r w:rsidRPr="00780483">
            <w:rPr>
              <w:rFonts w:ascii="Arial" w:eastAsia="Calibri" w:hAnsi="Arial" w:cs="Arial"/>
              <w:sz w:val="18"/>
              <w:lang w:val="it-IT"/>
            </w:rPr>
            <w:t xml:space="preserve"> | </w:t>
          </w:r>
          <w:r w:rsidRPr="00780483">
            <w:rPr>
              <w:rFonts w:ascii="Arial" w:eastAsia="Calibri" w:hAnsi="Arial" w:cs="Arial"/>
              <w:b/>
              <w:sz w:val="18"/>
              <w:lang w:val="it-IT"/>
            </w:rPr>
            <w:t xml:space="preserve">Pubblicato il: </w:t>
          </w:r>
          <w:r w:rsidRPr="00780483">
            <w:rPr>
              <w:rFonts w:ascii="Arial" w:eastAsia="Calibri" w:hAnsi="Arial" w:cs="Arial"/>
              <w:sz w:val="18"/>
              <w:lang w:val="it-IT"/>
            </w:rPr>
            <w:t>23.12.2023</w:t>
          </w:r>
        </w:p>
        <w:p w14:paraId="1CDE5E44" w14:textId="77777777" w:rsidR="0049683E" w:rsidRPr="00780483" w:rsidRDefault="0049683E">
          <w:pPr>
            <w:pStyle w:val="Kopfzeile"/>
            <w:rPr>
              <w:rFonts w:ascii="Arial" w:hAnsi="Arial" w:cs="Arial"/>
              <w:sz w:val="18"/>
              <w:lang w:val="it-IT"/>
            </w:rPr>
          </w:pPr>
        </w:p>
      </w:tc>
    </w:tr>
  </w:tbl>
  <w:p w14:paraId="551140A4" w14:textId="77777777" w:rsidR="0049683E" w:rsidRDefault="00000000">
    <w:pPr>
      <w:pStyle w:val="Kopfzeile"/>
      <w:tabs>
        <w:tab w:val="clear" w:pos="4536"/>
        <w:tab w:val="clear" w:pos="9072"/>
        <w:tab w:val="left" w:pos="7995"/>
      </w:tabs>
      <w:rPr>
        <w:rFonts w:ascii="Arial" w:hAnsi="Arial" w:cs="Arial"/>
        <w:sz w:val="18"/>
      </w:rPr>
    </w:pPr>
    <w:r>
      <w:rPr>
        <w:rFonts w:ascii="Arial" w:hAnsi="Arial" w:cs="Arial"/>
        <w:noProof/>
        <w:sz w:val="18"/>
      </w:rPr>
      <w:drawing>
        <wp:anchor distT="0" distB="0" distL="114300" distR="114300" simplePos="0" relativeHeight="7" behindDoc="0" locked="0" layoutInCell="0" allowOverlap="1" wp14:anchorId="5389E962" wp14:editId="6CCB36E8">
          <wp:simplePos x="0" y="0"/>
          <wp:positionH relativeFrom="column">
            <wp:posOffset>5039995</wp:posOffset>
          </wp:positionH>
          <wp:positionV relativeFrom="paragraph">
            <wp:posOffset>-172720</wp:posOffset>
          </wp:positionV>
          <wp:extent cx="741045" cy="539750"/>
          <wp:effectExtent l="0" t="0" r="0" b="0"/>
          <wp:wrapTight wrapText="bothSides">
            <wp:wrapPolygon edited="0">
              <wp:start x="-10" y="0"/>
              <wp:lineTo x="-10" y="20576"/>
              <wp:lineTo x="21093" y="20576"/>
              <wp:lineTo x="21093" y="0"/>
              <wp:lineTo x="-10" y="0"/>
            </wp:wrapPolygon>
          </wp:wrapTight>
          <wp:docPr id="5"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descr="C:\Users\W\3WAR\2P\1IT\_git\SW\KlaTvVideoDocGen.git\KlaTvVideoDocGen\Material\klatv_logo_200dpi-forf2.75x1.99cm.png">
                    <a:hlinkClick r:id="rId2"/>
                  </pic:cNvPr>
                  <pic:cNvPicPr>
                    <a:picLocks noChangeAspect="1" noChangeArrowheads="1"/>
                  </pic:cNvPicPr>
                </pic:nvPicPr>
                <pic:blipFill>
                  <a:blip r:embed="rId3"/>
                  <a:stretch>
                    <a:fillRect/>
                  </a:stretch>
                </pic:blipFill>
                <pic:spPr bwMode="auto">
                  <a:xfrm>
                    <a:off x="0" y="0"/>
                    <a:ext cx="741045" cy="53975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B96C92"/>
    <w:multiLevelType w:val="multilevel"/>
    <w:tmpl w:val="CFCEC31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52444B0C"/>
    <w:multiLevelType w:val="multilevel"/>
    <w:tmpl w:val="864233FA"/>
    <w:lvl w:ilvl="0">
      <w:numFmt w:val="bullet"/>
      <w:lvlText w:val="è"/>
      <w:lvlJc w:val="left"/>
      <w:pPr>
        <w:tabs>
          <w:tab w:val="num" w:pos="0"/>
        </w:tabs>
        <w:ind w:left="720" w:hanging="360"/>
      </w:pPr>
      <w:rPr>
        <w:rFonts w:ascii="Wingdings" w:eastAsiaTheme="minorHAnsi" w:hAnsi="Wingdings" w:cstheme="minorBid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306856707">
    <w:abstractNumId w:val="1"/>
  </w:num>
  <w:num w:numId="2" w16cid:durableId="14105418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autoHyphenation/>
  <w:hyphenationZone w:val="425"/>
  <w:characterSpacingControl w:val="doNotCompress"/>
  <w:footnotePr>
    <w:footnote w:id="-1"/>
    <w:footnote w:id="0"/>
  </w:footnotePr>
  <w:endnotePr>
    <w:endnote w:id="-1"/>
    <w:endnote w:id="0"/>
  </w:endnotePr>
  <w:compat>
    <w:doNotBreakWrappedTables/>
    <w:compatSetting w:name="compatibilityMode" w:uri="http://schemas.microsoft.com/office/word" w:val="12"/>
    <w:compatSetting w:name="useWord2013TrackBottomHyphenation" w:uri="http://schemas.microsoft.com/office/word" w:val="1"/>
  </w:compat>
  <w:rsids>
    <w:rsidRoot w:val="0049683E"/>
    <w:rsid w:val="0049683E"/>
    <w:rsid w:val="005B6B53"/>
    <w:rsid w:val="00780483"/>
    <w:rsid w:val="007924FE"/>
    <w:rsid w:val="00BE2AF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92E51"/>
  <w15:docId w15:val="{0CBEDCB3-7D26-4C9D-ACDC-0D27D0E2B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F33FD6"/>
  </w:style>
  <w:style w:type="character" w:customStyle="1" w:styleId="FuzeileZchn">
    <w:name w:val="Fußzeile Zchn"/>
    <w:basedOn w:val="Absatz-Standardschriftart"/>
    <w:link w:val="Fuzeile"/>
    <w:uiPriority w:val="99"/>
    <w:qFormat/>
    <w:rsid w:val="00F33FD6"/>
  </w:style>
  <w:style w:type="character" w:customStyle="1" w:styleId="SprechblasentextZchn">
    <w:name w:val="Sprechblasentext Zchn"/>
    <w:basedOn w:val="Absatz-Standardschriftart"/>
    <w:link w:val="Sprechblasentext"/>
    <w:uiPriority w:val="99"/>
    <w:semiHidden/>
    <w:qFormat/>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character" w:customStyle="1" w:styleId="texttitelsize">
    <w:name w:val="text_titel_size"/>
    <w:basedOn w:val="Absatz-Standardschriftart"/>
    <w:qFormat/>
    <w:rsid w:val="00E81F93"/>
  </w:style>
  <w:style w:type="character" w:customStyle="1" w:styleId="edit">
    <w:name w:val="edit"/>
    <w:basedOn w:val="Absatz-Standardschriftart"/>
    <w:qFormat/>
    <w:rsid w:val="00A71903"/>
  </w:style>
  <w:style w:type="paragraph" w:customStyle="1" w:styleId="berschrift">
    <w:name w:val="Überschrift"/>
    <w:basedOn w:val="Standard"/>
    <w:next w:val="Textkrper"/>
    <w:qFormat/>
    <w:pPr>
      <w:keepNext/>
      <w:spacing w:before="240" w:after="120"/>
    </w:pPr>
    <w:rPr>
      <w:rFonts w:ascii="Liberation Sans" w:eastAsia="Microsoft YaHei" w:hAnsi="Liberation Sans" w:cs="Lucida Sans"/>
      <w:sz w:val="28"/>
      <w:szCs w:val="28"/>
    </w:rPr>
  </w:style>
  <w:style w:type="paragraph" w:styleId="Textkrper">
    <w:name w:val="Body Text"/>
    <w:basedOn w:val="Standard"/>
    <w:pPr>
      <w:spacing w:after="140"/>
    </w:pPr>
  </w:style>
  <w:style w:type="paragraph" w:styleId="Liste">
    <w:name w:val="List"/>
    <w:basedOn w:val="Textkrper"/>
    <w:rPr>
      <w:rFonts w:cs="Lucida Sans"/>
    </w:rPr>
  </w:style>
  <w:style w:type="paragraph" w:styleId="Beschriftung">
    <w:name w:val="caption"/>
    <w:basedOn w:val="Standard"/>
    <w:qFormat/>
    <w:pPr>
      <w:suppressLineNumbers/>
      <w:spacing w:before="120" w:after="120"/>
    </w:pPr>
    <w:rPr>
      <w:rFonts w:cs="Lucida Sans"/>
      <w:i/>
      <w:iCs/>
      <w:sz w:val="24"/>
      <w:szCs w:val="24"/>
    </w:rPr>
  </w:style>
  <w:style w:type="paragraph" w:customStyle="1" w:styleId="Verzeichnis">
    <w:name w:val="Verzeichnis"/>
    <w:basedOn w:val="Standard"/>
    <w:qFormat/>
    <w:pPr>
      <w:suppressLineNumbers/>
    </w:pPr>
    <w:rPr>
      <w:rFonts w:cs="Lucida Sans"/>
    </w:rPr>
  </w:style>
  <w:style w:type="paragraph" w:customStyle="1" w:styleId="Kopf-undFuzeile">
    <w:name w:val="Kopf- und Fußzeile"/>
    <w:basedOn w:val="Standard"/>
    <w:qFormat/>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paragraph" w:styleId="Sprechblasentext">
    <w:name w:val="Balloon Text"/>
    <w:basedOn w:val="Standard"/>
    <w:link w:val="SprechblasentextZchn"/>
    <w:uiPriority w:val="99"/>
    <w:semiHidden/>
    <w:unhideWhenUsed/>
    <w:qFormat/>
    <w:rsid w:val="00F33FD6"/>
    <w:pPr>
      <w:spacing w:after="0" w:line="240" w:lineRule="auto"/>
    </w:pPr>
    <w:rPr>
      <w:rFonts w:ascii="Tahoma" w:hAnsi="Tahoma" w:cs="Tahoma"/>
      <w:sz w:val="16"/>
      <w:szCs w:val="16"/>
    </w:rPr>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paragraph" w:customStyle="1" w:styleId="Rahmeninhalt">
    <w:name w:val="Rahmeninhalt"/>
    <w:basedOn w:val="Standard"/>
    <w:qFormat/>
  </w:style>
  <w:style w:type="paragraph" w:customStyle="1" w:styleId="NormaleTabelle1">
    <w:name w:val="Normale Tabelle1"/>
    <w:qFormat/>
    <w:pPr>
      <w:spacing w:after="160" w:line="256" w:lineRule="auto"/>
    </w:pPr>
    <w:rPr>
      <w:rFonts w:cs="Arial"/>
      <w:kern w:val="2"/>
      <w:lang w:eastAsia="en-US" w:bidi="ar-SA"/>
    </w:rPr>
  </w:style>
  <w:style w:type="table" w:styleId="Tabellenraster">
    <w:name w:val="Table Grid"/>
    <w:basedOn w:val="NormaleTabelle"/>
    <w:uiPriority w:val="59"/>
    <w:rsid w:val="00F33F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BE2AF5"/>
    <w:rPr>
      <w:b/>
      <w:bCs/>
    </w:rPr>
  </w:style>
  <w:style w:type="character" w:styleId="BesuchterLink">
    <w:name w:val="FollowedHyperlink"/>
    <w:basedOn w:val="Absatz-Standardschriftart"/>
    <w:uiPriority w:val="99"/>
    <w:semiHidden/>
    <w:unhideWhenUsed/>
    <w:rsid w:val="00BE2AF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port24.news/das-vielleicht-letzte-interview-mit-prof-bhakdi-die-menschen-muessen-ihr-schicksal-in-die-hand-nehmen/" TargetMode="External"/><Relationship Id="rId18" Type="http://schemas.openxmlformats.org/officeDocument/2006/relationships/image" Target="media/image3.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kla.tv/vernetzung&amp;lang=it" TargetMode="External"/><Relationship Id="rId7" Type="http://schemas.openxmlformats.org/officeDocument/2006/relationships/hyperlink" Target="https://www.kla.tv/27760" TargetMode="External"/><Relationship Id="rId12" Type="http://schemas.openxmlformats.org/officeDocument/2006/relationships/hyperlink" Target="https://doctors4covidethics.org/the-eternal-dangers-of-rna-vaccines/" TargetMode="External"/><Relationship Id="rId17" Type="http://schemas.openxmlformats.org/officeDocument/2006/relationships/hyperlink" Target="https://www.kla.tv/it"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kla.tv/coronavirus-it" TargetMode="External"/><Relationship Id="rId20" Type="http://schemas.openxmlformats.org/officeDocument/2006/relationships/hyperlink" Target="https://www.kla.tv/abo-i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ctors4covidethics.org/wp-content/uploads/2023/08/eternal-dangers-italian.pdf"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kla.tv/Vaccinazioni-it" TargetMode="External"/><Relationship Id="rId23" Type="http://schemas.openxmlformats.org/officeDocument/2006/relationships/header" Target="header1.xml"/><Relationship Id="rId10" Type="http://schemas.openxmlformats.org/officeDocument/2006/relationships/hyperlink" Target="https://www.mwgfd.org/wp-content/uploads/2023/08/Brandbrief_DNA-VAX-German_korr_220823.pdf" TargetMode="External"/><Relationship Id="rId19" Type="http://schemas.openxmlformats.org/officeDocument/2006/relationships/hyperlink" Target="https://www.kla.tv/it"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SaluteMedicina-it" TargetMode="External"/><Relationship Id="rId22"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s://www.kla.tv" TargetMode="External"/><Relationship Id="rId1" Type="http://schemas.openxmlformats.org/officeDocument/2006/relationships/hyperlink" Target="https://www.kla.tv/27760" TargetMode="External"/></Relationships>
</file>

<file path=word/theme/theme1.xml><?xml version="1.0" encoding="utf-8"?>
<a:theme xmlns:a="http://schemas.openxmlformats.org/drawingml/2006/main" name="Larissa">
  <a:themeElements>
    <a:clrScheme name="Larissa">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2031</Words>
  <Characters>12802</Characters>
  <Application>Microsoft Office Word</Application>
  <DocSecurity>0</DocSecurity>
  <Lines>106</Lines>
  <Paragraphs>29</Paragraphs>
  <ScaleCrop>false</ScaleCrop>
  <Company/>
  <LinksUpToDate>false</LinksUpToDate>
  <CharactersWithSpaces>14804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Kla.tv (DocGen 1.6.1.0)</dc:creator>
  <dc:description/>
  <cp:lastModifiedBy>L</cp:lastModifiedBy>
  <cp:revision>4</cp:revision>
  <dcterms:created xsi:type="dcterms:W3CDTF">2023-12-23T18:45:00Z</dcterms:created>
  <dcterms:modified xsi:type="dcterms:W3CDTF">2023-12-23T21:00:00Z</dcterms:modified>
  <dc:language>de-CH</dc:language>
</cp:coreProperties>
</file>