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ED84" w14:textId="18B36E35" w:rsidR="00F11ACE" w:rsidRDefault="00F11ACE" w:rsidP="001D2A51">
      <w:pPr>
        <w:textAlignment w:val="baseline"/>
        <w:rPr>
          <w:rFonts w:ascii="Arial" w:hAnsi="Arial" w:cs="Arial"/>
          <w:sz w:val="21"/>
          <w:szCs w:val="21"/>
        </w:rPr>
      </w:pPr>
    </w:p>
    <w:p w14:paraId="345C8FFD" w14:textId="27EC2A7B" w:rsidR="001D2A51" w:rsidRPr="00641B0E" w:rsidRDefault="00C76969" w:rsidP="001D2A51">
      <w:pPr>
        <w:textAlignment w:val="baseline"/>
        <w:rPr>
          <w:rFonts w:ascii="Arial" w:hAnsi="Arial" w:cs="Arial"/>
          <w:sz w:val="21"/>
          <w:szCs w:val="21"/>
        </w:rPr>
      </w:pPr>
      <w:r w:rsidRPr="00C76969">
        <w:rPr>
          <w:rFonts w:ascii="Arial" w:hAnsi="Arial" w:cs="Arial"/>
          <w:sz w:val="21"/>
          <w:szCs w:val="21"/>
        </w:rPr>
        <w:t xml:space="preserve">…………………. </w:t>
      </w:r>
      <w:r>
        <w:rPr>
          <w:rFonts w:ascii="Arial" w:hAnsi="Arial" w:cs="Arial"/>
          <w:sz w:val="21"/>
          <w:szCs w:val="21"/>
        </w:rPr>
        <w:t xml:space="preserve"> </w:t>
      </w:r>
      <w:r w:rsidR="003C4FCB">
        <w:rPr>
          <w:rFonts w:ascii="Arial" w:hAnsi="Arial" w:cs="Arial"/>
          <w:sz w:val="21"/>
          <w:szCs w:val="21"/>
        </w:rPr>
        <w:t>(Name)</w:t>
      </w:r>
      <w:r>
        <w:rPr>
          <w:rFonts w:ascii="Arial" w:hAnsi="Arial" w:cs="Arial"/>
          <w:sz w:val="21"/>
          <w:szCs w:val="21"/>
        </w:rPr>
        <w:t xml:space="preserve">                                  </w:t>
      </w:r>
      <w:r w:rsidR="00450071">
        <w:rPr>
          <w:rFonts w:ascii="Arial" w:hAnsi="Arial" w:cs="Arial"/>
          <w:sz w:val="21"/>
          <w:szCs w:val="21"/>
        </w:rPr>
        <w:t xml:space="preserve">                       .............</w:t>
      </w:r>
      <w:r>
        <w:rPr>
          <w:rFonts w:ascii="Arial" w:hAnsi="Arial" w:cs="Arial"/>
          <w:sz w:val="21"/>
          <w:szCs w:val="21"/>
        </w:rPr>
        <w:t xml:space="preserve"> ........ </w:t>
      </w:r>
      <w:r w:rsidR="00F11ACE" w:rsidRPr="00C76969">
        <w:rPr>
          <w:rFonts w:ascii="Arial" w:hAnsi="Arial" w:cs="Arial"/>
          <w:sz w:val="21"/>
          <w:szCs w:val="21"/>
        </w:rPr>
        <w:t xml:space="preserve">den </w:t>
      </w:r>
      <w:r w:rsidR="001155A8">
        <w:rPr>
          <w:rFonts w:ascii="Arial" w:hAnsi="Arial" w:cs="Arial"/>
          <w:sz w:val="21"/>
          <w:szCs w:val="21"/>
        </w:rPr>
        <w:t xml:space="preserve"> ............</w:t>
      </w:r>
      <w:r w:rsidR="00D65E7D" w:rsidRPr="00641B0E">
        <w:rPr>
          <w:rFonts w:ascii="Arial" w:hAnsi="Arial" w:cs="Arial"/>
          <w:sz w:val="21"/>
          <w:szCs w:val="21"/>
        </w:rPr>
        <w:t>2021</w:t>
      </w:r>
      <w:r w:rsidR="001D2A51" w:rsidRPr="00641B0E">
        <w:rPr>
          <w:rFonts w:ascii="Arial" w:hAnsi="Arial" w:cs="Arial"/>
          <w:sz w:val="21"/>
          <w:szCs w:val="21"/>
        </w:rPr>
        <w:t xml:space="preserve">                            </w:t>
      </w:r>
      <w:r w:rsidR="00F11ACE" w:rsidRPr="00641B0E">
        <w:rPr>
          <w:rFonts w:ascii="Arial" w:hAnsi="Arial" w:cs="Arial"/>
          <w:sz w:val="21"/>
          <w:szCs w:val="21"/>
        </w:rPr>
        <w:t xml:space="preserve">                        </w:t>
      </w:r>
      <w:r w:rsidR="001D2A51" w:rsidRPr="00641B0E">
        <w:rPr>
          <w:rFonts w:ascii="Arial" w:hAnsi="Arial" w:cs="Arial"/>
          <w:sz w:val="21"/>
          <w:szCs w:val="21"/>
        </w:rPr>
        <w:t xml:space="preserve"> </w:t>
      </w:r>
    </w:p>
    <w:p w14:paraId="24AFA4C2" w14:textId="77777777" w:rsidR="001D2A51" w:rsidRDefault="001D2A51" w:rsidP="001D2A51">
      <w:pPr>
        <w:textAlignment w:val="baseline"/>
        <w:rPr>
          <w:rFonts w:ascii="Arial" w:hAnsi="Arial" w:cs="Arial"/>
          <w:sz w:val="21"/>
          <w:szCs w:val="21"/>
        </w:rPr>
      </w:pPr>
    </w:p>
    <w:p w14:paraId="0894F0C3" w14:textId="77777777" w:rsidR="003C4FCB" w:rsidRDefault="003C4FCB" w:rsidP="001D2A51">
      <w:pPr>
        <w:textAlignment w:val="baseline"/>
        <w:rPr>
          <w:rFonts w:ascii="Arial" w:hAnsi="Arial" w:cs="Arial"/>
          <w:sz w:val="21"/>
          <w:szCs w:val="21"/>
        </w:rPr>
      </w:pPr>
    </w:p>
    <w:p w14:paraId="393E218C" w14:textId="77777777" w:rsidR="001E40BF" w:rsidRDefault="001E40BF" w:rsidP="001D2A51">
      <w:pPr>
        <w:textAlignment w:val="baseline"/>
        <w:rPr>
          <w:rFonts w:ascii="Arial" w:hAnsi="Arial" w:cs="Arial"/>
          <w:sz w:val="21"/>
          <w:szCs w:val="21"/>
        </w:rPr>
      </w:pPr>
    </w:p>
    <w:p w14:paraId="1F99D632" w14:textId="77777777" w:rsidR="001E40BF" w:rsidRPr="00993F31" w:rsidRDefault="001E40BF" w:rsidP="001D2A51">
      <w:pPr>
        <w:textAlignment w:val="baseline"/>
        <w:rPr>
          <w:rFonts w:ascii="Arial" w:hAnsi="Arial" w:cs="Arial"/>
          <w:sz w:val="22"/>
          <w:szCs w:val="22"/>
        </w:rPr>
      </w:pPr>
    </w:p>
    <w:p w14:paraId="015065A5" w14:textId="77777777" w:rsidR="001D2A51" w:rsidRPr="00D27183" w:rsidRDefault="001D2A51" w:rsidP="001D2A51">
      <w:pPr>
        <w:textAlignment w:val="baseline"/>
        <w:rPr>
          <w:rFonts w:ascii="Arial" w:hAnsi="Arial" w:cs="Arial"/>
          <w:sz w:val="21"/>
          <w:szCs w:val="21"/>
        </w:rPr>
      </w:pPr>
    </w:p>
    <w:p w14:paraId="04582324" w14:textId="77777777" w:rsidR="001D2A51" w:rsidRPr="00D27183" w:rsidRDefault="001D2A51" w:rsidP="001D2A51">
      <w:pPr>
        <w:textAlignment w:val="baseline"/>
        <w:rPr>
          <w:rFonts w:ascii="Arial" w:hAnsi="Arial" w:cs="Arial"/>
          <w:sz w:val="21"/>
          <w:szCs w:val="21"/>
        </w:rPr>
      </w:pPr>
      <w:r w:rsidRPr="00D27183">
        <w:rPr>
          <w:rFonts w:ascii="Arial" w:hAnsi="Arial" w:cs="Arial"/>
          <w:sz w:val="21"/>
          <w:szCs w:val="21"/>
        </w:rPr>
        <w:t>An das Amtsgericht – Familiengericht</w:t>
      </w:r>
    </w:p>
    <w:p w14:paraId="4448D866" w14:textId="77777777" w:rsidR="001D2A51" w:rsidRPr="00D27183" w:rsidRDefault="001D2A51" w:rsidP="001D2A51">
      <w:pPr>
        <w:textAlignment w:val="baseline"/>
        <w:rPr>
          <w:rFonts w:ascii="Arial" w:hAnsi="Arial" w:cs="Arial"/>
          <w:sz w:val="21"/>
          <w:szCs w:val="21"/>
        </w:rPr>
      </w:pPr>
    </w:p>
    <w:p w14:paraId="39A2887F" w14:textId="2D012720" w:rsidR="001D2A51" w:rsidRPr="00D27183" w:rsidRDefault="001D2A51" w:rsidP="001D2A51">
      <w:pPr>
        <w:textAlignment w:val="baseline"/>
        <w:rPr>
          <w:rFonts w:ascii="Arial" w:hAnsi="Arial" w:cs="Arial"/>
          <w:sz w:val="21"/>
          <w:szCs w:val="21"/>
        </w:rPr>
      </w:pPr>
    </w:p>
    <w:p w14:paraId="00B697FA" w14:textId="77777777" w:rsidR="001E40BF" w:rsidRPr="00D27183" w:rsidRDefault="001E40BF" w:rsidP="001D2A51">
      <w:pPr>
        <w:textAlignment w:val="baseline"/>
        <w:rPr>
          <w:rFonts w:ascii="Arial" w:hAnsi="Arial" w:cs="Arial"/>
          <w:sz w:val="21"/>
          <w:szCs w:val="21"/>
        </w:rPr>
      </w:pPr>
    </w:p>
    <w:p w14:paraId="54E521C9" w14:textId="77777777" w:rsidR="003C4FCB" w:rsidRPr="00D27183" w:rsidRDefault="003C4FCB" w:rsidP="001D2A51">
      <w:pPr>
        <w:textAlignment w:val="baseline"/>
        <w:rPr>
          <w:rFonts w:ascii="Arial" w:hAnsi="Arial" w:cs="Arial"/>
          <w:sz w:val="21"/>
          <w:szCs w:val="21"/>
        </w:rPr>
      </w:pPr>
    </w:p>
    <w:p w14:paraId="0A5D52DE" w14:textId="4B9530E0" w:rsidR="00D65E7D" w:rsidRPr="00D27183" w:rsidRDefault="00D65E7D" w:rsidP="001D2A51">
      <w:pPr>
        <w:textAlignment w:val="baseline"/>
        <w:rPr>
          <w:rFonts w:ascii="Arial" w:hAnsi="Arial" w:cs="Arial"/>
          <w:b/>
          <w:i/>
          <w:sz w:val="21"/>
          <w:szCs w:val="21"/>
        </w:rPr>
      </w:pPr>
      <w:r w:rsidRPr="00D27183">
        <w:rPr>
          <w:rFonts w:ascii="Arial" w:hAnsi="Arial" w:cs="Arial"/>
          <w:b/>
          <w:i/>
          <w:sz w:val="21"/>
          <w:szCs w:val="21"/>
        </w:rPr>
        <w:t xml:space="preserve">                                                                                      </w:t>
      </w:r>
      <w:r w:rsidR="00A221E4" w:rsidRPr="00D27183">
        <w:rPr>
          <w:rFonts w:ascii="Arial" w:hAnsi="Arial" w:cs="Arial"/>
          <w:b/>
          <w:i/>
          <w:sz w:val="21"/>
          <w:szCs w:val="21"/>
        </w:rPr>
        <w:t xml:space="preserve">                </w:t>
      </w:r>
      <w:r w:rsidRPr="00D27183">
        <w:rPr>
          <w:rFonts w:ascii="Arial" w:hAnsi="Arial" w:cs="Arial"/>
          <w:b/>
          <w:i/>
          <w:sz w:val="21"/>
          <w:szCs w:val="21"/>
        </w:rPr>
        <w:t xml:space="preserve">     </w:t>
      </w:r>
      <w:r w:rsidR="00880DCC" w:rsidRPr="00D27183">
        <w:rPr>
          <w:rFonts w:ascii="Arial" w:hAnsi="Arial" w:cs="Arial"/>
          <w:b/>
          <w:i/>
          <w:sz w:val="21"/>
          <w:szCs w:val="21"/>
        </w:rPr>
        <w:t xml:space="preserve">     </w:t>
      </w:r>
      <w:r w:rsidRPr="00D27183">
        <w:rPr>
          <w:rFonts w:ascii="Arial" w:hAnsi="Arial" w:cs="Arial"/>
          <w:b/>
          <w:i/>
          <w:sz w:val="21"/>
          <w:szCs w:val="21"/>
        </w:rPr>
        <w:t xml:space="preserve">  E</w:t>
      </w:r>
      <w:r w:rsidR="00A221E4" w:rsidRPr="00D27183">
        <w:rPr>
          <w:rFonts w:ascii="Arial" w:hAnsi="Arial" w:cs="Arial"/>
          <w:b/>
          <w:i/>
          <w:sz w:val="21"/>
          <w:szCs w:val="21"/>
        </w:rPr>
        <w:t xml:space="preserve"> </w:t>
      </w:r>
      <w:r w:rsidRPr="00D27183">
        <w:rPr>
          <w:rFonts w:ascii="Arial" w:hAnsi="Arial" w:cs="Arial"/>
          <w:b/>
          <w:i/>
          <w:sz w:val="21"/>
          <w:szCs w:val="21"/>
        </w:rPr>
        <w:t>I</w:t>
      </w:r>
      <w:r w:rsidR="00A221E4" w:rsidRPr="00D27183">
        <w:rPr>
          <w:rFonts w:ascii="Arial" w:hAnsi="Arial" w:cs="Arial"/>
          <w:b/>
          <w:i/>
          <w:sz w:val="21"/>
          <w:szCs w:val="21"/>
        </w:rPr>
        <w:t xml:space="preserve"> </w:t>
      </w:r>
      <w:r w:rsidRPr="00D27183">
        <w:rPr>
          <w:rFonts w:ascii="Arial" w:hAnsi="Arial" w:cs="Arial"/>
          <w:b/>
          <w:i/>
          <w:sz w:val="21"/>
          <w:szCs w:val="21"/>
        </w:rPr>
        <w:t>L</w:t>
      </w:r>
      <w:r w:rsidR="00A221E4" w:rsidRPr="00D27183">
        <w:rPr>
          <w:rFonts w:ascii="Arial" w:hAnsi="Arial" w:cs="Arial"/>
          <w:b/>
          <w:i/>
          <w:sz w:val="21"/>
          <w:szCs w:val="21"/>
        </w:rPr>
        <w:t xml:space="preserve"> </w:t>
      </w:r>
      <w:r w:rsidRPr="00D27183">
        <w:rPr>
          <w:rFonts w:ascii="Arial" w:hAnsi="Arial" w:cs="Arial"/>
          <w:b/>
          <w:i/>
          <w:sz w:val="21"/>
          <w:szCs w:val="21"/>
        </w:rPr>
        <w:t>T</w:t>
      </w:r>
    </w:p>
    <w:p w14:paraId="36AE7C5F" w14:textId="5ECC82A9" w:rsidR="001D2A51" w:rsidRPr="00D27183" w:rsidRDefault="001D2A51" w:rsidP="001D2A51">
      <w:pPr>
        <w:textAlignment w:val="baseline"/>
        <w:rPr>
          <w:rFonts w:ascii="Arial" w:hAnsi="Arial" w:cs="Arial"/>
          <w:b/>
          <w:sz w:val="21"/>
          <w:szCs w:val="21"/>
        </w:rPr>
      </w:pPr>
      <w:r w:rsidRPr="00D27183">
        <w:rPr>
          <w:rFonts w:ascii="Arial" w:hAnsi="Arial" w:cs="Arial"/>
          <w:b/>
          <w:sz w:val="21"/>
          <w:szCs w:val="21"/>
        </w:rPr>
        <w:t>Kinderschutzverfahren</w:t>
      </w:r>
      <w:r w:rsidR="00234833" w:rsidRPr="00D27183">
        <w:rPr>
          <w:rFonts w:ascii="Arial" w:hAnsi="Arial" w:cs="Arial"/>
          <w:b/>
          <w:sz w:val="21"/>
          <w:szCs w:val="21"/>
        </w:rPr>
        <w:t xml:space="preserve"> gem. §§ 1666 Abs. 1 und 4 BGB</w:t>
      </w:r>
    </w:p>
    <w:p w14:paraId="5EE6292B" w14:textId="77777777" w:rsidR="001D2A51" w:rsidRPr="00D27183" w:rsidRDefault="001D2A51" w:rsidP="001D2A51">
      <w:pPr>
        <w:textAlignment w:val="baseline"/>
        <w:rPr>
          <w:rFonts w:ascii="Arial" w:hAnsi="Arial" w:cs="Arial"/>
          <w:b/>
          <w:sz w:val="21"/>
          <w:szCs w:val="21"/>
        </w:rPr>
      </w:pPr>
    </w:p>
    <w:p w14:paraId="3EC63C99" w14:textId="246317CE" w:rsidR="001D2A51" w:rsidRPr="00D27183" w:rsidRDefault="00C76969" w:rsidP="001D2A51">
      <w:pPr>
        <w:textAlignment w:val="baseline"/>
        <w:rPr>
          <w:rFonts w:ascii="Arial" w:hAnsi="Arial" w:cs="Arial"/>
          <w:sz w:val="21"/>
          <w:szCs w:val="21"/>
        </w:rPr>
      </w:pPr>
      <w:r w:rsidRPr="00D27183">
        <w:rPr>
          <w:rFonts w:ascii="Arial" w:hAnsi="Arial" w:cs="Arial"/>
          <w:sz w:val="21"/>
          <w:szCs w:val="21"/>
        </w:rPr>
        <w:t>Für   .............................. geb. am ..........</w:t>
      </w:r>
      <w:r w:rsidR="003C4FCB" w:rsidRPr="00D27183">
        <w:rPr>
          <w:rFonts w:ascii="Arial" w:hAnsi="Arial" w:cs="Arial"/>
          <w:sz w:val="21"/>
          <w:szCs w:val="21"/>
        </w:rPr>
        <w:t xml:space="preserve"> 20...</w:t>
      </w:r>
    </w:p>
    <w:p w14:paraId="560F9B96" w14:textId="77777777" w:rsidR="001D2A51" w:rsidRPr="00D27183" w:rsidRDefault="001D2A51" w:rsidP="001D2A51">
      <w:pPr>
        <w:textAlignment w:val="baseline"/>
        <w:rPr>
          <w:rFonts w:ascii="Arial" w:hAnsi="Arial" w:cs="Arial"/>
          <w:sz w:val="21"/>
          <w:szCs w:val="21"/>
        </w:rPr>
      </w:pPr>
    </w:p>
    <w:p w14:paraId="4A17FC49" w14:textId="5BB8C2E5" w:rsidR="00D65E7D" w:rsidRPr="00D27183" w:rsidRDefault="001D2A51" w:rsidP="00C76969">
      <w:pPr>
        <w:textAlignment w:val="baseline"/>
        <w:rPr>
          <w:rFonts w:ascii="Arial" w:hAnsi="Arial" w:cs="Arial"/>
          <w:sz w:val="21"/>
          <w:szCs w:val="21"/>
        </w:rPr>
      </w:pPr>
      <w:r w:rsidRPr="00D27183">
        <w:rPr>
          <w:rFonts w:ascii="Arial" w:hAnsi="Arial" w:cs="Arial"/>
          <w:sz w:val="21"/>
          <w:szCs w:val="21"/>
        </w:rPr>
        <w:t xml:space="preserve">gesetzlich vertreten durch </w:t>
      </w:r>
      <w:r w:rsidR="00C76969" w:rsidRPr="00D27183">
        <w:rPr>
          <w:rFonts w:ascii="Arial" w:hAnsi="Arial" w:cs="Arial"/>
          <w:sz w:val="21"/>
          <w:szCs w:val="21"/>
        </w:rPr>
        <w:t>............................</w:t>
      </w:r>
    </w:p>
    <w:p w14:paraId="754DF7A7" w14:textId="5BD5EEFC" w:rsidR="003C4FCB" w:rsidRPr="00D27183" w:rsidRDefault="003C6242" w:rsidP="001D2A51">
      <w:pPr>
        <w:textAlignment w:val="baseline"/>
        <w:rPr>
          <w:rFonts w:ascii="Arial" w:hAnsi="Arial" w:cs="Arial"/>
          <w:sz w:val="21"/>
          <w:szCs w:val="21"/>
        </w:rPr>
      </w:pPr>
      <w:r w:rsidRPr="00D27183">
        <w:rPr>
          <w:rFonts w:ascii="Arial" w:hAnsi="Arial" w:cs="Arial"/>
          <w:sz w:val="21"/>
          <w:szCs w:val="21"/>
        </w:rPr>
        <w:t xml:space="preserve">      </w:t>
      </w:r>
    </w:p>
    <w:p w14:paraId="39227B7B" w14:textId="4B22C77D" w:rsidR="003C6242" w:rsidRPr="00D27183" w:rsidRDefault="003C6242" w:rsidP="001D2A51">
      <w:pPr>
        <w:textAlignment w:val="baseline"/>
        <w:rPr>
          <w:rFonts w:ascii="Arial" w:hAnsi="Arial" w:cs="Arial"/>
          <w:sz w:val="21"/>
          <w:szCs w:val="21"/>
        </w:rPr>
      </w:pPr>
      <w:r w:rsidRPr="00D27183">
        <w:rPr>
          <w:rFonts w:ascii="Arial" w:hAnsi="Arial" w:cs="Arial"/>
          <w:sz w:val="21"/>
          <w:szCs w:val="21"/>
        </w:rPr>
        <w:t xml:space="preserve">                              </w:t>
      </w:r>
    </w:p>
    <w:p w14:paraId="2929A2D0" w14:textId="3FAFFA59" w:rsidR="001D2A51" w:rsidRPr="00D27183" w:rsidRDefault="001D2A51" w:rsidP="001D2A51">
      <w:pPr>
        <w:textAlignment w:val="baseline"/>
        <w:rPr>
          <w:rFonts w:ascii="Arial" w:eastAsia="Times New Roman" w:hAnsi="Arial" w:cs="Arial"/>
          <w:sz w:val="21"/>
          <w:szCs w:val="21"/>
          <w:bdr w:val="none" w:sz="0" w:space="0" w:color="auto" w:frame="1"/>
          <w:lang w:eastAsia="de-DE"/>
        </w:rPr>
      </w:pPr>
    </w:p>
    <w:p w14:paraId="3D57D12A" w14:textId="4A00074F" w:rsidR="001D2A51" w:rsidRPr="00D27183" w:rsidRDefault="00C76969" w:rsidP="001D2A51">
      <w:pPr>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Ich rege an,</w:t>
      </w:r>
    </w:p>
    <w:p w14:paraId="7E254966" w14:textId="36E84B43" w:rsidR="00C76969" w:rsidRPr="00D27183" w:rsidRDefault="00C76969" w:rsidP="001D2A51">
      <w:pPr>
        <w:textAlignment w:val="baseline"/>
        <w:rPr>
          <w:rFonts w:ascii="Arial" w:eastAsia="Times New Roman" w:hAnsi="Arial" w:cs="Arial"/>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 xml:space="preserve">                                                      </w:t>
      </w:r>
      <w:r w:rsidRPr="00D27183">
        <w:rPr>
          <w:rFonts w:ascii="Arial" w:eastAsia="Times New Roman" w:hAnsi="Arial" w:cs="Arial"/>
          <w:sz w:val="21"/>
          <w:szCs w:val="21"/>
          <w:bdr w:val="none" w:sz="0" w:space="0" w:color="auto" w:frame="1"/>
          <w:lang w:eastAsia="de-DE"/>
        </w:rPr>
        <w:t xml:space="preserve"> (oder</w:t>
      </w:r>
      <w:r w:rsidR="00B111EF" w:rsidRPr="00D27183">
        <w:rPr>
          <w:rFonts w:ascii="Arial" w:eastAsia="Times New Roman" w:hAnsi="Arial" w:cs="Arial"/>
          <w:sz w:val="21"/>
          <w:szCs w:val="21"/>
          <w:bdr w:val="none" w:sz="0" w:space="0" w:color="auto" w:frame="1"/>
          <w:lang w:eastAsia="de-DE"/>
        </w:rPr>
        <w:t xml:space="preserve"> einsetzen</w:t>
      </w:r>
      <w:r w:rsidRPr="00D27183">
        <w:rPr>
          <w:rFonts w:ascii="Arial" w:eastAsia="Times New Roman" w:hAnsi="Arial" w:cs="Arial"/>
          <w:sz w:val="21"/>
          <w:szCs w:val="21"/>
          <w:bdr w:val="none" w:sz="0" w:space="0" w:color="auto" w:frame="1"/>
          <w:lang w:eastAsia="de-DE"/>
        </w:rPr>
        <w:t>)</w:t>
      </w:r>
    </w:p>
    <w:p w14:paraId="777DB6E0" w14:textId="77777777" w:rsidR="00C76969" w:rsidRPr="00D27183" w:rsidRDefault="00C76969" w:rsidP="001D2A51">
      <w:pPr>
        <w:textAlignment w:val="baseline"/>
        <w:rPr>
          <w:rFonts w:ascii="Arial" w:eastAsia="Times New Roman" w:hAnsi="Arial" w:cs="Arial"/>
          <w:b/>
          <w:sz w:val="21"/>
          <w:szCs w:val="21"/>
          <w:bdr w:val="none" w:sz="0" w:space="0" w:color="auto" w:frame="1"/>
          <w:lang w:eastAsia="de-DE"/>
        </w:rPr>
      </w:pPr>
    </w:p>
    <w:p w14:paraId="6D001CA9" w14:textId="31B60C3F" w:rsidR="001D2A51" w:rsidRPr="00D27183" w:rsidRDefault="00B111EF" w:rsidP="001D2A51">
      <w:pPr>
        <w:textAlignment w:val="baseline"/>
        <w:rPr>
          <w:rFonts w:ascii="Arial" w:eastAsia="Times New Roman" w:hAnsi="Arial" w:cs="Arial"/>
          <w:sz w:val="21"/>
          <w:szCs w:val="21"/>
          <w:bdr w:val="none" w:sz="0" w:space="0" w:color="auto" w:frame="1"/>
          <w:lang w:eastAsia="de-DE"/>
        </w:rPr>
      </w:pPr>
      <w:r w:rsidRPr="00D27183">
        <w:rPr>
          <w:rFonts w:ascii="Arial" w:eastAsia="Times New Roman" w:hAnsi="Arial" w:cs="Arial"/>
          <w:sz w:val="21"/>
          <w:szCs w:val="21"/>
          <w:bdr w:val="none" w:sz="0" w:space="0" w:color="auto" w:frame="1"/>
          <w:lang w:eastAsia="de-DE"/>
        </w:rPr>
        <w:t>(a</w:t>
      </w:r>
      <w:r w:rsidR="005804ED" w:rsidRPr="00D27183">
        <w:rPr>
          <w:rFonts w:ascii="Arial" w:eastAsia="Times New Roman" w:hAnsi="Arial" w:cs="Arial"/>
          <w:sz w:val="21"/>
          <w:szCs w:val="21"/>
          <w:bdr w:val="none" w:sz="0" w:space="0" w:color="auto" w:frame="1"/>
          <w:lang w:eastAsia="de-DE"/>
        </w:rPr>
        <w:t xml:space="preserve">ls </w:t>
      </w:r>
      <w:r w:rsidR="00087F13">
        <w:rPr>
          <w:rFonts w:ascii="Arial" w:eastAsia="Times New Roman" w:hAnsi="Arial" w:cs="Arial"/>
          <w:sz w:val="21"/>
          <w:szCs w:val="21"/>
          <w:bdr w:val="none" w:sz="0" w:space="0" w:color="auto" w:frame="1"/>
          <w:lang w:eastAsia="de-DE"/>
        </w:rPr>
        <w:t>Eltern, Mutter, Vater,</w:t>
      </w:r>
      <w:r w:rsidR="001E40BF" w:rsidRPr="00D27183">
        <w:rPr>
          <w:rFonts w:ascii="Arial" w:eastAsia="Times New Roman" w:hAnsi="Arial" w:cs="Arial"/>
          <w:sz w:val="21"/>
          <w:szCs w:val="21"/>
          <w:bdr w:val="none" w:sz="0" w:space="0" w:color="auto" w:frame="1"/>
          <w:lang w:eastAsia="de-DE"/>
        </w:rPr>
        <w:t xml:space="preserve"> </w:t>
      </w:r>
      <w:r w:rsidR="00087F13" w:rsidRPr="00D27183">
        <w:rPr>
          <w:rFonts w:ascii="Arial" w:eastAsia="Times New Roman" w:hAnsi="Arial" w:cs="Arial"/>
          <w:sz w:val="21"/>
          <w:szCs w:val="21"/>
          <w:bdr w:val="none" w:sz="0" w:space="0" w:color="auto" w:frame="1"/>
          <w:lang w:eastAsia="de-DE"/>
        </w:rPr>
        <w:t>Großvater</w:t>
      </w:r>
      <w:r w:rsidR="00087F13">
        <w:rPr>
          <w:rFonts w:ascii="Arial" w:eastAsia="Times New Roman" w:hAnsi="Arial" w:cs="Arial"/>
          <w:sz w:val="21"/>
          <w:szCs w:val="21"/>
          <w:bdr w:val="none" w:sz="0" w:space="0" w:color="auto" w:frame="1"/>
          <w:lang w:eastAsia="de-DE"/>
        </w:rPr>
        <w:t xml:space="preserve">, </w:t>
      </w:r>
      <w:r w:rsidR="00087F13" w:rsidRPr="00D27183">
        <w:rPr>
          <w:rFonts w:ascii="Arial" w:eastAsia="Times New Roman" w:hAnsi="Arial" w:cs="Arial"/>
          <w:sz w:val="21"/>
          <w:szCs w:val="21"/>
          <w:bdr w:val="none" w:sz="0" w:space="0" w:color="auto" w:frame="1"/>
          <w:lang w:eastAsia="de-DE"/>
        </w:rPr>
        <w:t xml:space="preserve">Verwandter, </w:t>
      </w:r>
      <w:r w:rsidR="001E40BF" w:rsidRPr="00D27183">
        <w:rPr>
          <w:rFonts w:ascii="Arial" w:eastAsia="Times New Roman" w:hAnsi="Arial" w:cs="Arial"/>
          <w:sz w:val="21"/>
          <w:szCs w:val="21"/>
          <w:bdr w:val="none" w:sz="0" w:space="0" w:color="auto" w:frame="1"/>
          <w:lang w:eastAsia="de-DE"/>
        </w:rPr>
        <w:t>Arzt, Betreuer, Thera</w:t>
      </w:r>
      <w:r w:rsidRPr="00D27183">
        <w:rPr>
          <w:rFonts w:ascii="Arial" w:eastAsia="Times New Roman" w:hAnsi="Arial" w:cs="Arial"/>
          <w:sz w:val="21"/>
          <w:szCs w:val="21"/>
          <w:bdr w:val="none" w:sz="0" w:space="0" w:color="auto" w:frame="1"/>
          <w:lang w:eastAsia="de-DE"/>
        </w:rPr>
        <w:t>peut, ,............ des betroffenen Kindes</w:t>
      </w:r>
      <w:r w:rsidR="001D2A51" w:rsidRPr="00D27183">
        <w:rPr>
          <w:rFonts w:ascii="Arial" w:eastAsia="Times New Roman" w:hAnsi="Arial" w:cs="Arial"/>
          <w:sz w:val="21"/>
          <w:szCs w:val="21"/>
          <w:bdr w:val="none" w:sz="0" w:space="0" w:color="auto" w:frame="1"/>
          <w:lang w:eastAsia="de-DE"/>
        </w:rPr>
        <w:t>,</w:t>
      </w:r>
      <w:r w:rsidRPr="00D27183">
        <w:rPr>
          <w:rFonts w:ascii="Arial" w:eastAsia="Times New Roman" w:hAnsi="Arial" w:cs="Arial"/>
          <w:sz w:val="21"/>
          <w:szCs w:val="21"/>
          <w:bdr w:val="none" w:sz="0" w:space="0" w:color="auto" w:frame="1"/>
          <w:lang w:eastAsia="de-DE"/>
        </w:rPr>
        <w:t>)</w:t>
      </w:r>
      <w:r w:rsidR="001D2A51" w:rsidRPr="00D27183">
        <w:rPr>
          <w:rFonts w:ascii="Arial" w:eastAsia="Times New Roman" w:hAnsi="Arial" w:cs="Arial"/>
          <w:sz w:val="21"/>
          <w:szCs w:val="21"/>
          <w:bdr w:val="none" w:sz="0" w:space="0" w:color="auto" w:frame="1"/>
          <w:lang w:eastAsia="de-DE"/>
        </w:rPr>
        <w:t xml:space="preserve"> </w:t>
      </w:r>
    </w:p>
    <w:p w14:paraId="1DAF0D26" w14:textId="77777777" w:rsidR="00D65E7D" w:rsidRPr="00D27183" w:rsidRDefault="00D65E7D" w:rsidP="00641B0E">
      <w:pPr>
        <w:ind w:left="708"/>
        <w:textAlignment w:val="baseline"/>
        <w:rPr>
          <w:rFonts w:ascii="Arial" w:eastAsia="Times New Roman" w:hAnsi="Arial" w:cs="Arial"/>
          <w:b/>
          <w:sz w:val="21"/>
          <w:szCs w:val="21"/>
          <w:bdr w:val="none" w:sz="0" w:space="0" w:color="auto" w:frame="1"/>
          <w:lang w:eastAsia="de-DE"/>
        </w:rPr>
      </w:pPr>
    </w:p>
    <w:p w14:paraId="38586885" w14:textId="77777777" w:rsidR="001D2A51" w:rsidRPr="00D27183" w:rsidRDefault="001D2A51" w:rsidP="00641B0E">
      <w:pPr>
        <w:ind w:left="708"/>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 xml:space="preserve">von Amts wegen ein Verfahren gemäß §1666 Abs. 1 und 4 BGB </w:t>
      </w:r>
    </w:p>
    <w:p w14:paraId="16C17DEE" w14:textId="7AAB4409" w:rsidR="00D65E7D" w:rsidRPr="00D27183" w:rsidRDefault="001D2A51" w:rsidP="00641B0E">
      <w:pPr>
        <w:ind w:left="708"/>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zur Beendigung einer derzeit bestehenden na</w:t>
      </w:r>
      <w:r w:rsidR="00A221E4" w:rsidRPr="00D27183">
        <w:rPr>
          <w:rFonts w:ascii="Arial" w:eastAsia="Times New Roman" w:hAnsi="Arial" w:cs="Arial"/>
          <w:b/>
          <w:sz w:val="21"/>
          <w:szCs w:val="21"/>
          <w:bdr w:val="none" w:sz="0" w:space="0" w:color="auto" w:frame="1"/>
          <w:lang w:eastAsia="de-DE"/>
        </w:rPr>
        <w:t>c</w:t>
      </w:r>
      <w:r w:rsidRPr="00D27183">
        <w:rPr>
          <w:rFonts w:ascii="Arial" w:eastAsia="Times New Roman" w:hAnsi="Arial" w:cs="Arial"/>
          <w:b/>
          <w:sz w:val="21"/>
          <w:szCs w:val="21"/>
          <w:bdr w:val="none" w:sz="0" w:space="0" w:color="auto" w:frame="1"/>
          <w:lang w:eastAsia="de-DE"/>
        </w:rPr>
        <w:t>hhaltigen</w:t>
      </w:r>
    </w:p>
    <w:p w14:paraId="175DF56C" w14:textId="0D841A60" w:rsidR="00A221E4" w:rsidRPr="00D27183" w:rsidRDefault="001D2A51" w:rsidP="00641B0E">
      <w:pPr>
        <w:ind w:left="708"/>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 xml:space="preserve">Gefährdung </w:t>
      </w:r>
    </w:p>
    <w:p w14:paraId="2709313A" w14:textId="1A7B45AD" w:rsidR="00D65E7D" w:rsidRPr="00D27183" w:rsidRDefault="001D2A51" w:rsidP="00641B0E">
      <w:pPr>
        <w:ind w:left="708"/>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 xml:space="preserve">des </w:t>
      </w:r>
      <w:r w:rsidRPr="00D27183">
        <w:rPr>
          <w:rFonts w:ascii="Arial" w:eastAsia="Times New Roman" w:hAnsi="Arial" w:cs="Arial"/>
          <w:b/>
          <w:i/>
          <w:sz w:val="21"/>
          <w:szCs w:val="21"/>
          <w:bdr w:val="none" w:sz="0" w:space="0" w:color="auto" w:frame="1"/>
          <w:lang w:eastAsia="de-DE"/>
        </w:rPr>
        <w:t xml:space="preserve">körperlichen, seelischen und geistigen Wohls </w:t>
      </w:r>
      <w:r w:rsidR="00B62D9C" w:rsidRPr="00D27183">
        <w:rPr>
          <w:rFonts w:ascii="Arial" w:eastAsia="Times New Roman" w:hAnsi="Arial" w:cs="Arial"/>
          <w:b/>
          <w:sz w:val="21"/>
          <w:szCs w:val="21"/>
          <w:bdr w:val="none" w:sz="0" w:space="0" w:color="auto" w:frame="1"/>
          <w:lang w:eastAsia="de-DE"/>
        </w:rPr>
        <w:t>von ............ (Name)</w:t>
      </w:r>
    </w:p>
    <w:p w14:paraId="3009F211" w14:textId="1B59F026" w:rsidR="003A2623" w:rsidRPr="00D27183" w:rsidRDefault="00D65E7D" w:rsidP="00641B0E">
      <w:pPr>
        <w:ind w:left="708"/>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wie darüber hinaus alle</w:t>
      </w:r>
      <w:r w:rsidR="00A221E4" w:rsidRPr="00D27183">
        <w:rPr>
          <w:rFonts w:ascii="Arial" w:eastAsia="Times New Roman" w:hAnsi="Arial" w:cs="Arial"/>
          <w:b/>
          <w:sz w:val="21"/>
          <w:szCs w:val="21"/>
          <w:bdr w:val="none" w:sz="0" w:space="0" w:color="auto" w:frame="1"/>
          <w:lang w:eastAsia="de-DE"/>
        </w:rPr>
        <w:t>r</w:t>
      </w:r>
      <w:r w:rsidRPr="00D27183">
        <w:rPr>
          <w:rFonts w:ascii="Arial" w:eastAsia="Times New Roman" w:hAnsi="Arial" w:cs="Arial"/>
          <w:b/>
          <w:sz w:val="21"/>
          <w:szCs w:val="21"/>
          <w:bdr w:val="none" w:sz="0" w:space="0" w:color="auto" w:frame="1"/>
          <w:lang w:eastAsia="de-DE"/>
        </w:rPr>
        <w:t xml:space="preserve"> weiteren Schulkinder </w:t>
      </w:r>
    </w:p>
    <w:p w14:paraId="540F1479" w14:textId="77777777" w:rsidR="003A2623" w:rsidRPr="00D27183" w:rsidRDefault="003A2623" w:rsidP="003A2623">
      <w:pPr>
        <w:ind w:left="708"/>
        <w:textAlignment w:val="baseline"/>
        <w:rPr>
          <w:rFonts w:ascii="Arial" w:eastAsia="Times New Roman" w:hAnsi="Arial" w:cs="Arial"/>
          <w:b/>
          <w:sz w:val="21"/>
          <w:szCs w:val="21"/>
          <w:bdr w:val="none" w:sz="0" w:space="0" w:color="auto" w:frame="1"/>
          <w:lang w:eastAsia="de-DE"/>
        </w:rPr>
      </w:pPr>
    </w:p>
    <w:p w14:paraId="1C8883F0" w14:textId="7ECD07D5" w:rsidR="003A2623" w:rsidRPr="00D27183" w:rsidRDefault="00A221E4" w:rsidP="003A2623">
      <w:pPr>
        <w:ind w:left="708"/>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 xml:space="preserve">              </w:t>
      </w:r>
      <w:r w:rsidR="003C4FCB" w:rsidRPr="00D27183">
        <w:rPr>
          <w:rFonts w:ascii="Arial" w:eastAsia="Times New Roman" w:hAnsi="Arial" w:cs="Arial"/>
          <w:b/>
          <w:sz w:val="21"/>
          <w:szCs w:val="21"/>
          <w:bdr w:val="none" w:sz="0" w:space="0" w:color="auto" w:frame="1"/>
          <w:lang w:eastAsia="de-DE"/>
        </w:rPr>
        <w:t xml:space="preserve">         </w:t>
      </w:r>
      <w:r w:rsidR="00C76969" w:rsidRPr="00D27183">
        <w:rPr>
          <w:rFonts w:ascii="Arial" w:eastAsia="Times New Roman" w:hAnsi="Arial" w:cs="Arial"/>
          <w:b/>
          <w:sz w:val="21"/>
          <w:szCs w:val="21"/>
          <w:bdr w:val="none" w:sz="0" w:space="0" w:color="auto" w:frame="1"/>
          <w:lang w:eastAsia="de-DE"/>
        </w:rPr>
        <w:t>der ...............</w:t>
      </w:r>
      <w:r w:rsidR="00D65E7D" w:rsidRPr="00D27183">
        <w:rPr>
          <w:rFonts w:ascii="Arial" w:eastAsia="Times New Roman" w:hAnsi="Arial" w:cs="Arial"/>
          <w:b/>
          <w:sz w:val="21"/>
          <w:szCs w:val="21"/>
          <w:bdr w:val="none" w:sz="0" w:space="0" w:color="auto" w:frame="1"/>
          <w:lang w:eastAsia="de-DE"/>
        </w:rPr>
        <w:t xml:space="preserve">schule in </w:t>
      </w:r>
      <w:r w:rsidR="00C76969" w:rsidRPr="00D27183">
        <w:rPr>
          <w:rFonts w:ascii="Arial" w:eastAsia="Times New Roman" w:hAnsi="Arial" w:cs="Arial"/>
          <w:b/>
          <w:sz w:val="21"/>
          <w:szCs w:val="21"/>
          <w:bdr w:val="none" w:sz="0" w:space="0" w:color="auto" w:frame="1"/>
          <w:lang w:eastAsia="de-DE"/>
        </w:rPr>
        <w:t>.......................</w:t>
      </w:r>
      <w:r w:rsidR="003A2623" w:rsidRPr="00D27183">
        <w:rPr>
          <w:rFonts w:ascii="Arial" w:eastAsia="Times New Roman" w:hAnsi="Arial" w:cs="Arial"/>
          <w:b/>
          <w:sz w:val="21"/>
          <w:szCs w:val="21"/>
          <w:bdr w:val="none" w:sz="0" w:space="0" w:color="auto" w:frame="1"/>
          <w:lang w:eastAsia="de-DE"/>
        </w:rPr>
        <w:t>,</w:t>
      </w:r>
    </w:p>
    <w:p w14:paraId="258DBF0C" w14:textId="77777777" w:rsidR="003A2623" w:rsidRPr="00D27183" w:rsidRDefault="003A2623" w:rsidP="003A2623">
      <w:pPr>
        <w:ind w:left="708"/>
        <w:textAlignment w:val="baseline"/>
        <w:rPr>
          <w:rFonts w:ascii="Arial" w:eastAsia="Times New Roman" w:hAnsi="Arial" w:cs="Arial"/>
          <w:b/>
          <w:sz w:val="21"/>
          <w:szCs w:val="21"/>
          <w:bdr w:val="none" w:sz="0" w:space="0" w:color="auto" w:frame="1"/>
          <w:lang w:eastAsia="de-DE"/>
        </w:rPr>
      </w:pPr>
    </w:p>
    <w:p w14:paraId="07271DF3" w14:textId="5D3CAF96" w:rsidR="008A4877" w:rsidRPr="00D27183" w:rsidRDefault="00D65E7D" w:rsidP="008A4877">
      <w:pPr>
        <w:ind w:left="708"/>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 xml:space="preserve">die aufgrund von </w:t>
      </w:r>
      <w:r w:rsidR="00A221E4" w:rsidRPr="00D27183">
        <w:rPr>
          <w:rFonts w:ascii="Arial" w:eastAsia="Times New Roman" w:hAnsi="Arial" w:cs="Arial"/>
          <w:b/>
          <w:sz w:val="21"/>
          <w:szCs w:val="21"/>
          <w:bdr w:val="none" w:sz="0" w:space="0" w:color="auto" w:frame="1"/>
          <w:lang w:eastAsia="de-DE"/>
        </w:rPr>
        <w:t xml:space="preserve">schulinternen </w:t>
      </w:r>
      <w:r w:rsidRPr="00D27183">
        <w:rPr>
          <w:rFonts w:ascii="Arial" w:eastAsia="Times New Roman" w:hAnsi="Arial" w:cs="Arial"/>
          <w:b/>
          <w:sz w:val="21"/>
          <w:szCs w:val="21"/>
          <w:bdr w:val="none" w:sz="0" w:space="0" w:color="auto" w:frame="1"/>
          <w:lang w:eastAsia="de-DE"/>
        </w:rPr>
        <w:t xml:space="preserve">Anordnungen zum Tragen eines Mund- und Nasenschutzes </w:t>
      </w:r>
      <w:r w:rsidR="003A2623" w:rsidRPr="00D27183">
        <w:rPr>
          <w:rFonts w:ascii="Arial" w:eastAsia="Times New Roman" w:hAnsi="Arial" w:cs="Arial"/>
          <w:b/>
          <w:sz w:val="21"/>
          <w:szCs w:val="21"/>
          <w:bdr w:val="none" w:sz="0" w:space="0" w:color="auto" w:frame="1"/>
          <w:lang w:eastAsia="de-DE"/>
        </w:rPr>
        <w:t xml:space="preserve">während und </w:t>
      </w:r>
      <w:r w:rsidR="008A4877">
        <w:rPr>
          <w:rFonts w:ascii="Arial" w:eastAsia="Times New Roman" w:hAnsi="Arial" w:cs="Arial"/>
          <w:b/>
          <w:sz w:val="21"/>
          <w:szCs w:val="21"/>
          <w:bdr w:val="none" w:sz="0" w:space="0" w:color="auto" w:frame="1"/>
          <w:lang w:eastAsia="de-DE"/>
        </w:rPr>
        <w:t>außerhalb des Unterrichts,</w:t>
      </w:r>
      <w:r w:rsidR="003A2623" w:rsidRPr="00D27183">
        <w:rPr>
          <w:rFonts w:ascii="Arial" w:eastAsia="Times New Roman" w:hAnsi="Arial" w:cs="Arial"/>
          <w:b/>
          <w:sz w:val="21"/>
          <w:szCs w:val="21"/>
          <w:bdr w:val="none" w:sz="0" w:space="0" w:color="auto" w:frame="1"/>
          <w:lang w:eastAsia="de-DE"/>
        </w:rPr>
        <w:t xml:space="preserve"> zur Wahrung räumlicher Dist</w:t>
      </w:r>
      <w:r w:rsidR="009A4F28" w:rsidRPr="00D27183">
        <w:rPr>
          <w:rFonts w:ascii="Arial" w:eastAsia="Times New Roman" w:hAnsi="Arial" w:cs="Arial"/>
          <w:b/>
          <w:sz w:val="21"/>
          <w:szCs w:val="21"/>
          <w:bdr w:val="none" w:sz="0" w:space="0" w:color="auto" w:frame="1"/>
          <w:lang w:eastAsia="de-DE"/>
        </w:rPr>
        <w:t xml:space="preserve">anz zu anderen Personen </w:t>
      </w:r>
      <w:r w:rsidR="00D9087D">
        <w:rPr>
          <w:rFonts w:ascii="Arial" w:eastAsia="Times New Roman" w:hAnsi="Arial" w:cs="Arial"/>
          <w:b/>
          <w:sz w:val="21"/>
          <w:szCs w:val="21"/>
          <w:bdr w:val="none" w:sz="0" w:space="0" w:color="auto" w:frame="1"/>
          <w:lang w:eastAsia="de-DE"/>
        </w:rPr>
        <w:t>und/oder</w:t>
      </w:r>
      <w:r w:rsidR="008A4877">
        <w:rPr>
          <w:rFonts w:ascii="Arial" w:eastAsia="Times New Roman" w:hAnsi="Arial" w:cs="Arial"/>
          <w:b/>
          <w:sz w:val="21"/>
          <w:szCs w:val="21"/>
          <w:bdr w:val="none" w:sz="0" w:space="0" w:color="auto" w:frame="1"/>
          <w:lang w:eastAsia="de-DE"/>
        </w:rPr>
        <w:t xml:space="preserve"> Zulassung von gesundheitlichen Testverfahren an Schülern auf dem Gelände der Schule ohne vorherige schriftliche ausdrückliche Genehmigung der Sorgeberechtigten </w:t>
      </w:r>
      <w:r w:rsidR="00D9087D">
        <w:rPr>
          <w:rFonts w:ascii="Arial" w:eastAsia="Times New Roman" w:hAnsi="Arial" w:cs="Arial"/>
          <w:b/>
          <w:sz w:val="21"/>
          <w:szCs w:val="21"/>
          <w:bdr w:val="none" w:sz="0" w:space="0" w:color="auto" w:frame="1"/>
          <w:lang w:eastAsia="de-DE"/>
        </w:rPr>
        <w:t>besteht,</w:t>
      </w:r>
    </w:p>
    <w:p w14:paraId="61282D06" w14:textId="425E2C1A" w:rsidR="001D2A51" w:rsidRPr="00D27183" w:rsidRDefault="001D2A51" w:rsidP="00D27183">
      <w:pPr>
        <w:ind w:left="708"/>
        <w:textAlignment w:val="baseline"/>
        <w:rPr>
          <w:rFonts w:ascii="Arial" w:eastAsia="Times New Roman" w:hAnsi="Arial" w:cs="Arial"/>
          <w:b/>
          <w:sz w:val="21"/>
          <w:szCs w:val="21"/>
          <w:bdr w:val="none" w:sz="0" w:space="0" w:color="auto" w:frame="1"/>
          <w:lang w:eastAsia="de-DE"/>
        </w:rPr>
      </w:pPr>
    </w:p>
    <w:p w14:paraId="5D543C3C" w14:textId="1BD76867" w:rsidR="001D2A51" w:rsidRPr="00D27183" w:rsidRDefault="00641B0E" w:rsidP="001D2A51">
      <w:pPr>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zu eröffnen</w:t>
      </w:r>
    </w:p>
    <w:p w14:paraId="547BBA8E" w14:textId="77777777" w:rsidR="00641B0E" w:rsidRPr="00D27183" w:rsidRDefault="00641B0E" w:rsidP="001D2A51">
      <w:pPr>
        <w:textAlignment w:val="baseline"/>
        <w:rPr>
          <w:rFonts w:ascii="Arial" w:eastAsia="Times New Roman" w:hAnsi="Arial" w:cs="Arial"/>
          <w:b/>
          <w:sz w:val="21"/>
          <w:szCs w:val="21"/>
          <w:bdr w:val="none" w:sz="0" w:space="0" w:color="auto" w:frame="1"/>
          <w:lang w:eastAsia="de-DE"/>
        </w:rPr>
      </w:pPr>
    </w:p>
    <w:p w14:paraId="57E178F5" w14:textId="360687DE" w:rsidR="00B111EF" w:rsidRPr="00D27183" w:rsidRDefault="00641B0E" w:rsidP="00641B0E">
      <w:pPr>
        <w:ind w:left="708"/>
        <w:textAlignment w:val="baseline"/>
        <w:rPr>
          <w:rFonts w:ascii="Arial" w:hAnsi="Arial" w:cs="Arial"/>
          <w:b/>
          <w:bCs/>
          <w:sz w:val="21"/>
          <w:szCs w:val="21"/>
        </w:rPr>
      </w:pPr>
      <w:r w:rsidRPr="00D27183">
        <w:rPr>
          <w:rFonts w:ascii="Arial" w:eastAsia="Times New Roman" w:hAnsi="Arial" w:cs="Arial"/>
          <w:b/>
          <w:sz w:val="21"/>
          <w:szCs w:val="21"/>
          <w:bdr w:val="none" w:sz="0" w:space="0" w:color="auto" w:frame="1"/>
          <w:lang w:eastAsia="de-DE"/>
        </w:rPr>
        <w:t>und darin auch die Rechtmäßigkeit der diesen Anordnungen zugrundeliegenden</w:t>
      </w:r>
      <w:r w:rsidR="00A221E4" w:rsidRPr="00D27183">
        <w:rPr>
          <w:rFonts w:ascii="Arial" w:eastAsia="Times New Roman" w:hAnsi="Arial" w:cs="Arial"/>
          <w:b/>
          <w:sz w:val="21"/>
          <w:szCs w:val="21"/>
          <w:bdr w:val="none" w:sz="0" w:space="0" w:color="auto" w:frame="1"/>
          <w:lang w:eastAsia="de-DE"/>
        </w:rPr>
        <w:t xml:space="preserve"> Vorschriften</w:t>
      </w:r>
      <w:r w:rsidR="00032B19" w:rsidRPr="00D27183">
        <w:rPr>
          <w:rFonts w:ascii="Arial" w:eastAsia="Times New Roman" w:hAnsi="Arial" w:cs="Arial"/>
          <w:b/>
          <w:sz w:val="21"/>
          <w:szCs w:val="21"/>
          <w:bdr w:val="none" w:sz="0" w:space="0" w:color="auto" w:frame="1"/>
          <w:lang w:eastAsia="de-DE"/>
        </w:rPr>
        <w:t xml:space="preserve"> der </w:t>
      </w:r>
      <w:r w:rsidR="00032B19" w:rsidRPr="00D27183">
        <w:rPr>
          <w:rFonts w:ascii="Arial" w:hAnsi="Arial" w:cs="Arial"/>
          <w:b/>
          <w:bCs/>
          <w:sz w:val="21"/>
          <w:szCs w:val="21"/>
        </w:rPr>
        <w:t xml:space="preserve">Verordnung </w:t>
      </w:r>
      <w:r w:rsidRPr="00D27183">
        <w:rPr>
          <w:rFonts w:ascii="Arial" w:hAnsi="Arial" w:cs="Arial"/>
          <w:b/>
          <w:bCs/>
          <w:sz w:val="21"/>
          <w:szCs w:val="21"/>
        </w:rPr>
        <w:t xml:space="preserve">des Landes </w:t>
      </w:r>
      <w:r w:rsidR="00B111EF" w:rsidRPr="00D27183">
        <w:rPr>
          <w:rFonts w:ascii="Arial" w:hAnsi="Arial" w:cs="Arial"/>
          <w:b/>
          <w:bCs/>
          <w:sz w:val="21"/>
          <w:szCs w:val="21"/>
        </w:rPr>
        <w:t>............</w:t>
      </w:r>
    </w:p>
    <w:p w14:paraId="1AB27D2D" w14:textId="31CEAE06" w:rsidR="003C4FCB" w:rsidRPr="00D27183" w:rsidRDefault="00B111EF" w:rsidP="00D27183">
      <w:pPr>
        <w:ind w:left="708"/>
        <w:textAlignment w:val="baseline"/>
        <w:rPr>
          <w:rFonts w:ascii="Arial" w:hAnsi="Arial" w:cs="Arial"/>
          <w:bCs/>
          <w:color w:val="000000" w:themeColor="text1"/>
          <w:sz w:val="21"/>
          <w:szCs w:val="21"/>
        </w:rPr>
      </w:pPr>
      <w:r w:rsidRPr="00D27183">
        <w:rPr>
          <w:rFonts w:ascii="Arial" w:hAnsi="Arial" w:cs="Arial"/>
          <w:bCs/>
          <w:sz w:val="21"/>
          <w:szCs w:val="21"/>
        </w:rPr>
        <w:t xml:space="preserve">(z.B. </w:t>
      </w:r>
      <w:r w:rsidR="00641B0E" w:rsidRPr="00D27183">
        <w:rPr>
          <w:rFonts w:ascii="Arial" w:hAnsi="Arial" w:cs="Arial"/>
          <w:bCs/>
          <w:sz w:val="21"/>
          <w:szCs w:val="21"/>
        </w:rPr>
        <w:t xml:space="preserve">Nordrhein-Westfalen </w:t>
      </w:r>
      <w:r w:rsidR="00032B19" w:rsidRPr="00D27183">
        <w:rPr>
          <w:rFonts w:ascii="Arial" w:hAnsi="Arial" w:cs="Arial"/>
          <w:bCs/>
          <w:i/>
          <w:sz w:val="21"/>
          <w:szCs w:val="21"/>
        </w:rPr>
        <w:t>zum Schutz vor Neuinfizierungen mit dem Coronavirus SARS-CoV-2 (Coronaschutzverordnung – CoronaSchVO</w:t>
      </w:r>
      <w:r w:rsidRPr="00D27183">
        <w:rPr>
          <w:rFonts w:ascii="Arial" w:hAnsi="Arial" w:cs="Arial"/>
          <w:b/>
          <w:bCs/>
          <w:i/>
          <w:sz w:val="21"/>
          <w:szCs w:val="21"/>
        </w:rPr>
        <w:t xml:space="preserve"> </w:t>
      </w:r>
      <w:r w:rsidRPr="00D27183">
        <w:rPr>
          <w:rFonts w:ascii="Arial" w:hAnsi="Arial" w:cs="Arial"/>
          <w:bCs/>
          <w:i/>
          <w:sz w:val="21"/>
          <w:szCs w:val="21"/>
        </w:rPr>
        <w:t>v</w:t>
      </w:r>
      <w:r w:rsidR="00032B19" w:rsidRPr="00D27183">
        <w:rPr>
          <w:rFonts w:ascii="Arial" w:hAnsi="Arial" w:cs="Arial"/>
          <w:bCs/>
          <w:i/>
          <w:sz w:val="21"/>
          <w:szCs w:val="21"/>
        </w:rPr>
        <w:t xml:space="preserve">om 7. Januar 2021 </w:t>
      </w:r>
      <w:r w:rsidR="00032B19" w:rsidRPr="00D27183">
        <w:rPr>
          <w:rFonts w:ascii="Arial" w:hAnsi="Arial" w:cs="Arial"/>
          <w:bCs/>
          <w:i/>
          <w:color w:val="000000" w:themeColor="text1"/>
          <w:sz w:val="21"/>
          <w:szCs w:val="21"/>
        </w:rPr>
        <w:t>in der ab dem 22. Februar 2021 gültigen Fassung</w:t>
      </w:r>
      <w:r w:rsidRPr="00D27183">
        <w:rPr>
          <w:rFonts w:ascii="Arial" w:hAnsi="Arial" w:cs="Arial"/>
          <w:bCs/>
          <w:color w:val="000000" w:themeColor="text1"/>
          <w:sz w:val="21"/>
          <w:szCs w:val="21"/>
        </w:rPr>
        <w:t>)</w:t>
      </w:r>
    </w:p>
    <w:p w14:paraId="3B72C359" w14:textId="77777777" w:rsidR="00641B0E" w:rsidRPr="00D27183" w:rsidRDefault="00641B0E" w:rsidP="00641B0E">
      <w:pPr>
        <w:textAlignment w:val="baseline"/>
        <w:rPr>
          <w:rFonts w:ascii="Arial" w:hAnsi="Arial" w:cs="Arial"/>
          <w:b/>
          <w:bCs/>
          <w:color w:val="000000" w:themeColor="text1"/>
          <w:sz w:val="21"/>
          <w:szCs w:val="21"/>
        </w:rPr>
      </w:pPr>
    </w:p>
    <w:p w14:paraId="38BDCC32" w14:textId="644F6251" w:rsidR="00641B0E" w:rsidRPr="00D27183" w:rsidRDefault="00641B0E" w:rsidP="00641B0E">
      <w:pPr>
        <w:textAlignment w:val="baseline"/>
        <w:rPr>
          <w:rFonts w:ascii="Arial" w:hAnsi="Arial" w:cs="Arial"/>
          <w:b/>
          <w:bCs/>
          <w:color w:val="000000" w:themeColor="text1"/>
          <w:sz w:val="21"/>
          <w:szCs w:val="21"/>
        </w:rPr>
      </w:pPr>
      <w:r w:rsidRPr="00D27183">
        <w:rPr>
          <w:rFonts w:ascii="Arial" w:hAnsi="Arial" w:cs="Arial"/>
          <w:b/>
          <w:bCs/>
          <w:color w:val="000000" w:themeColor="text1"/>
          <w:sz w:val="21"/>
          <w:szCs w:val="21"/>
        </w:rPr>
        <w:t>zu überprüfen</w:t>
      </w:r>
    </w:p>
    <w:p w14:paraId="5C72B395" w14:textId="77777777" w:rsidR="00443307" w:rsidRPr="00D27183" w:rsidRDefault="00443307" w:rsidP="00641B0E">
      <w:pPr>
        <w:textAlignment w:val="baseline"/>
        <w:rPr>
          <w:rFonts w:ascii="Arial" w:hAnsi="Arial" w:cs="Arial"/>
          <w:b/>
          <w:bCs/>
          <w:color w:val="000000" w:themeColor="text1"/>
          <w:sz w:val="21"/>
          <w:szCs w:val="21"/>
        </w:rPr>
      </w:pPr>
    </w:p>
    <w:p w14:paraId="12CD98DB" w14:textId="77777777" w:rsidR="00BC092D" w:rsidRPr="00D27183" w:rsidRDefault="00BC092D" w:rsidP="00BC092D">
      <w:pPr>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 xml:space="preserve">Für den Fall, </w:t>
      </w:r>
    </w:p>
    <w:p w14:paraId="511A936D" w14:textId="60F6E815" w:rsidR="00D27183" w:rsidRDefault="00BC092D" w:rsidP="00BC092D">
      <w:pPr>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 xml:space="preserve">dass eine Entscheidung zur Hauptsache aus formellen Gründen kurzfristig nicht möglich ist, rege ich </w:t>
      </w:r>
    </w:p>
    <w:p w14:paraId="039691A5" w14:textId="77777777" w:rsidR="00D27183" w:rsidRPr="00D27183" w:rsidRDefault="00D27183" w:rsidP="00BC092D">
      <w:pPr>
        <w:textAlignment w:val="baseline"/>
        <w:rPr>
          <w:rFonts w:ascii="Arial" w:eastAsia="Times New Roman" w:hAnsi="Arial" w:cs="Arial"/>
          <w:b/>
          <w:sz w:val="21"/>
          <w:szCs w:val="21"/>
          <w:bdr w:val="none" w:sz="0" w:space="0" w:color="auto" w:frame="1"/>
          <w:lang w:eastAsia="de-DE"/>
        </w:rPr>
      </w:pPr>
    </w:p>
    <w:p w14:paraId="6DA3C821" w14:textId="77777777" w:rsidR="00BC092D" w:rsidRPr="00D27183" w:rsidRDefault="00BC092D" w:rsidP="00BC092D">
      <w:pPr>
        <w:ind w:left="708"/>
        <w:textAlignment w:val="baseline"/>
        <w:rPr>
          <w:rFonts w:ascii="Arial" w:eastAsia="Times New Roman" w:hAnsi="Arial" w:cs="Arial"/>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den Erlass einer einstweiligen Anordnung ohne mündliche Verhandlung nach §§ 49 ff FamFG  an,</w:t>
      </w:r>
      <w:r w:rsidRPr="00D27183">
        <w:rPr>
          <w:rFonts w:ascii="Arial" w:eastAsia="Times New Roman" w:hAnsi="Arial" w:cs="Arial"/>
          <w:sz w:val="21"/>
          <w:szCs w:val="21"/>
          <w:bdr w:val="none" w:sz="0" w:space="0" w:color="auto" w:frame="1"/>
          <w:lang w:eastAsia="de-DE"/>
        </w:rPr>
        <w:t xml:space="preserve"> </w:t>
      </w:r>
    </w:p>
    <w:p w14:paraId="3F4179D2" w14:textId="77777777" w:rsidR="00BC092D" w:rsidRPr="00D27183" w:rsidRDefault="00BC092D" w:rsidP="00BC092D">
      <w:pPr>
        <w:ind w:left="708"/>
        <w:textAlignment w:val="baseline"/>
        <w:rPr>
          <w:rFonts w:ascii="Arial" w:eastAsia="Times New Roman" w:hAnsi="Arial" w:cs="Arial"/>
          <w:b/>
          <w:sz w:val="21"/>
          <w:szCs w:val="21"/>
          <w:bdr w:val="none" w:sz="0" w:space="0" w:color="auto" w:frame="1"/>
          <w:lang w:eastAsia="de-DE"/>
        </w:rPr>
      </w:pPr>
    </w:p>
    <w:p w14:paraId="4DEB536A" w14:textId="0ED43707" w:rsidR="00BC092D" w:rsidRPr="00D27183" w:rsidRDefault="00BC092D" w:rsidP="00BC092D">
      <w:pPr>
        <w:ind w:left="708"/>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lastRenderedPageBreak/>
        <w:t xml:space="preserve">mit der die nachstehend begründete Gefährdungslage </w:t>
      </w:r>
      <w:r w:rsidR="00880DCC" w:rsidRPr="00D27183">
        <w:rPr>
          <w:rFonts w:ascii="Arial" w:eastAsia="Times New Roman" w:hAnsi="Arial" w:cs="Arial"/>
          <w:b/>
          <w:sz w:val="21"/>
          <w:szCs w:val="21"/>
          <w:bdr w:val="none" w:sz="0" w:space="0" w:color="auto" w:frame="1"/>
          <w:lang w:eastAsia="de-DE"/>
        </w:rPr>
        <w:t xml:space="preserve">für .....    </w:t>
      </w:r>
      <w:r w:rsidRPr="00D27183">
        <w:rPr>
          <w:rFonts w:ascii="Arial" w:eastAsia="Times New Roman" w:hAnsi="Arial" w:cs="Arial"/>
          <w:b/>
          <w:sz w:val="21"/>
          <w:szCs w:val="21"/>
          <w:bdr w:val="none" w:sz="0" w:space="0" w:color="auto" w:frame="1"/>
          <w:lang w:eastAsia="de-DE"/>
        </w:rPr>
        <w:t xml:space="preserve">bis zur Entscheidung in der Hauptsache durch vorläufige Aussetzung der schulinternen Anordnungen </w:t>
      </w:r>
      <w:r w:rsidR="00880DCC" w:rsidRPr="00D27183">
        <w:rPr>
          <w:rFonts w:ascii="Arial" w:eastAsia="Times New Roman" w:hAnsi="Arial" w:cs="Arial"/>
          <w:b/>
          <w:sz w:val="21"/>
          <w:szCs w:val="21"/>
          <w:bdr w:val="none" w:sz="0" w:space="0" w:color="auto" w:frame="1"/>
          <w:lang w:eastAsia="de-DE"/>
        </w:rPr>
        <w:t xml:space="preserve"> zum Tragen des Mund- und Nasenschutzes, zur Einhaltung von Mindestabstä</w:t>
      </w:r>
      <w:r w:rsidR="0045326B">
        <w:rPr>
          <w:rFonts w:ascii="Arial" w:eastAsia="Times New Roman" w:hAnsi="Arial" w:cs="Arial"/>
          <w:b/>
          <w:sz w:val="21"/>
          <w:szCs w:val="21"/>
          <w:bdr w:val="none" w:sz="0" w:space="0" w:color="auto" w:frame="1"/>
          <w:lang w:eastAsia="de-DE"/>
        </w:rPr>
        <w:t xml:space="preserve">nden anderen Personen gegenüber und/oder </w:t>
      </w:r>
      <w:r w:rsidR="0081311F">
        <w:rPr>
          <w:rFonts w:ascii="Arial" w:eastAsia="Times New Roman" w:hAnsi="Arial" w:cs="Arial"/>
          <w:b/>
          <w:sz w:val="21"/>
          <w:szCs w:val="21"/>
          <w:bdr w:val="none" w:sz="0" w:space="0" w:color="auto" w:frame="1"/>
          <w:lang w:eastAsia="de-DE"/>
        </w:rPr>
        <w:t>die</w:t>
      </w:r>
      <w:r w:rsidR="0045326B">
        <w:rPr>
          <w:rFonts w:ascii="Arial" w:eastAsia="Times New Roman" w:hAnsi="Arial" w:cs="Arial"/>
          <w:b/>
          <w:sz w:val="21"/>
          <w:szCs w:val="21"/>
          <w:bdr w:val="none" w:sz="0" w:space="0" w:color="auto" w:frame="1"/>
          <w:lang w:eastAsia="de-DE"/>
        </w:rPr>
        <w:t xml:space="preserve"> Zulassung von gesundheitlichen Testungen</w:t>
      </w:r>
      <w:r w:rsidR="00880DCC" w:rsidRPr="00D27183">
        <w:rPr>
          <w:rFonts w:ascii="Arial" w:eastAsia="Times New Roman" w:hAnsi="Arial" w:cs="Arial"/>
          <w:b/>
          <w:sz w:val="21"/>
          <w:szCs w:val="21"/>
          <w:bdr w:val="none" w:sz="0" w:space="0" w:color="auto" w:frame="1"/>
          <w:lang w:eastAsia="de-DE"/>
        </w:rPr>
        <w:t>.........</w:t>
      </w:r>
      <w:r w:rsidRPr="00D27183">
        <w:rPr>
          <w:rFonts w:ascii="Arial" w:eastAsia="Times New Roman" w:hAnsi="Arial" w:cs="Arial"/>
          <w:b/>
          <w:sz w:val="21"/>
          <w:szCs w:val="21"/>
          <w:bdr w:val="none" w:sz="0" w:space="0" w:color="auto" w:frame="1"/>
          <w:lang w:eastAsia="de-DE"/>
        </w:rPr>
        <w:t xml:space="preserve">vorläufig </w:t>
      </w:r>
      <w:r w:rsidR="00880DCC" w:rsidRPr="00D27183">
        <w:rPr>
          <w:rFonts w:ascii="Arial" w:eastAsia="Times New Roman" w:hAnsi="Arial" w:cs="Arial"/>
          <w:b/>
          <w:sz w:val="21"/>
          <w:szCs w:val="21"/>
          <w:bdr w:val="none" w:sz="0" w:space="0" w:color="auto" w:frame="1"/>
          <w:lang w:eastAsia="de-DE"/>
        </w:rPr>
        <w:t>aufgehoben</w:t>
      </w:r>
      <w:r w:rsidR="0081311F">
        <w:rPr>
          <w:rFonts w:ascii="Arial" w:eastAsia="Times New Roman" w:hAnsi="Arial" w:cs="Arial"/>
          <w:b/>
          <w:sz w:val="21"/>
          <w:szCs w:val="21"/>
          <w:bdr w:val="none" w:sz="0" w:space="0" w:color="auto" w:frame="1"/>
          <w:lang w:eastAsia="de-DE"/>
        </w:rPr>
        <w:t xml:space="preserve"> bzw. untersagt</w:t>
      </w:r>
      <w:r w:rsidR="00880DCC" w:rsidRPr="00D27183">
        <w:rPr>
          <w:rFonts w:ascii="Arial" w:eastAsia="Times New Roman" w:hAnsi="Arial" w:cs="Arial"/>
          <w:b/>
          <w:sz w:val="21"/>
          <w:szCs w:val="21"/>
          <w:bdr w:val="none" w:sz="0" w:space="0" w:color="auto" w:frame="1"/>
          <w:lang w:eastAsia="de-DE"/>
        </w:rPr>
        <w:t xml:space="preserve"> </w:t>
      </w:r>
      <w:r w:rsidRPr="00D27183">
        <w:rPr>
          <w:rFonts w:ascii="Arial" w:eastAsia="Times New Roman" w:hAnsi="Arial" w:cs="Arial"/>
          <w:b/>
          <w:sz w:val="21"/>
          <w:szCs w:val="21"/>
          <w:bdr w:val="none" w:sz="0" w:space="0" w:color="auto" w:frame="1"/>
          <w:lang w:eastAsia="de-DE"/>
        </w:rPr>
        <w:t>wird.</w:t>
      </w:r>
    </w:p>
    <w:p w14:paraId="57E1EF1C" w14:textId="5129A5D9" w:rsidR="003C4FCB" w:rsidRPr="00D27183" w:rsidRDefault="00BC092D" w:rsidP="00993F31">
      <w:pPr>
        <w:ind w:left="708"/>
        <w:textAlignment w:val="baseline"/>
        <w:rPr>
          <w:rFonts w:ascii="Arial" w:eastAsia="Times New Roman" w:hAnsi="Arial" w:cs="Arial"/>
          <w:b/>
          <w:sz w:val="21"/>
          <w:szCs w:val="21"/>
          <w:bdr w:val="none" w:sz="0" w:space="0" w:color="auto" w:frame="1"/>
          <w:lang w:eastAsia="de-DE"/>
        </w:rPr>
      </w:pPr>
      <w:r w:rsidRPr="00D27183">
        <w:rPr>
          <w:rFonts w:ascii="Arial" w:eastAsia="Times New Roman" w:hAnsi="Arial" w:cs="Arial"/>
          <w:b/>
          <w:sz w:val="21"/>
          <w:szCs w:val="21"/>
          <w:bdr w:val="none" w:sz="0" w:space="0" w:color="auto" w:frame="1"/>
          <w:lang w:eastAsia="de-DE"/>
        </w:rPr>
        <w:t xml:space="preserve"> </w:t>
      </w:r>
    </w:p>
    <w:p w14:paraId="119EF03F" w14:textId="77777777" w:rsidR="003C4FCB" w:rsidRPr="00D27183" w:rsidRDefault="003C4FCB" w:rsidP="001D2A51">
      <w:pPr>
        <w:textAlignment w:val="baseline"/>
        <w:rPr>
          <w:rFonts w:ascii="Arial" w:eastAsia="Times New Roman" w:hAnsi="Arial" w:cs="Arial"/>
          <w:sz w:val="21"/>
          <w:szCs w:val="21"/>
          <w:bdr w:val="none" w:sz="0" w:space="0" w:color="auto" w:frame="1"/>
          <w:lang w:eastAsia="de-DE"/>
        </w:rPr>
      </w:pPr>
    </w:p>
    <w:p w14:paraId="6C564B69" w14:textId="77777777" w:rsidR="001D2A51" w:rsidRPr="00D27183" w:rsidRDefault="001D2A51" w:rsidP="001D2A51">
      <w:pPr>
        <w:textAlignment w:val="baseline"/>
        <w:rPr>
          <w:rFonts w:ascii="Arial" w:eastAsia="Times New Roman" w:hAnsi="Arial" w:cs="Arial"/>
          <w:b/>
          <w:sz w:val="22"/>
          <w:szCs w:val="22"/>
          <w:bdr w:val="none" w:sz="0" w:space="0" w:color="auto" w:frame="1"/>
          <w:lang w:eastAsia="de-DE"/>
        </w:rPr>
      </w:pPr>
      <w:r w:rsidRPr="00D27183">
        <w:rPr>
          <w:rFonts w:ascii="Arial" w:eastAsia="Times New Roman" w:hAnsi="Arial" w:cs="Arial"/>
          <w:b/>
          <w:sz w:val="21"/>
          <w:szCs w:val="21"/>
          <w:bdr w:val="none" w:sz="0" w:space="0" w:color="auto" w:frame="1"/>
          <w:lang w:eastAsia="de-DE"/>
        </w:rPr>
        <w:t xml:space="preserve">                                                              </w:t>
      </w:r>
      <w:r w:rsidRPr="00D27183">
        <w:rPr>
          <w:rFonts w:ascii="Arial" w:eastAsia="Times New Roman" w:hAnsi="Arial" w:cs="Arial"/>
          <w:b/>
          <w:sz w:val="22"/>
          <w:szCs w:val="22"/>
          <w:bdr w:val="none" w:sz="0" w:space="0" w:color="auto" w:frame="1"/>
          <w:lang w:eastAsia="de-DE"/>
        </w:rPr>
        <w:t xml:space="preserve"> Gründe</w:t>
      </w:r>
    </w:p>
    <w:p w14:paraId="4597DFFF" w14:textId="77777777" w:rsidR="001D2A51" w:rsidRPr="00D27183" w:rsidRDefault="001D2A51" w:rsidP="001D2A51">
      <w:pPr>
        <w:textAlignment w:val="baseline"/>
        <w:rPr>
          <w:rFonts w:ascii="Arial" w:eastAsia="Times New Roman" w:hAnsi="Arial" w:cs="Arial"/>
          <w:sz w:val="21"/>
          <w:szCs w:val="21"/>
          <w:bdr w:val="none" w:sz="0" w:space="0" w:color="auto" w:frame="1"/>
          <w:lang w:eastAsia="de-DE"/>
        </w:rPr>
      </w:pPr>
    </w:p>
    <w:p w14:paraId="0D83B518" w14:textId="77777777" w:rsidR="00A20E94" w:rsidRPr="00D27183" w:rsidRDefault="00A20E94" w:rsidP="001D2A51">
      <w:pPr>
        <w:textAlignment w:val="baseline"/>
        <w:rPr>
          <w:rFonts w:ascii="Arial" w:eastAsia="Times New Roman" w:hAnsi="Arial" w:cs="Arial"/>
          <w:sz w:val="20"/>
          <w:szCs w:val="20"/>
          <w:bdr w:val="none" w:sz="0" w:space="0" w:color="auto" w:frame="1"/>
          <w:lang w:eastAsia="de-DE"/>
        </w:rPr>
      </w:pPr>
    </w:p>
    <w:p w14:paraId="6E79265B" w14:textId="7D73429E" w:rsidR="001D2A51" w:rsidRPr="00D27183" w:rsidRDefault="003A2623" w:rsidP="001D2A51">
      <w:p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Zeitnahe </w:t>
      </w:r>
      <w:r w:rsidR="001D2A51" w:rsidRPr="00D27183">
        <w:rPr>
          <w:rFonts w:ascii="Arial" w:eastAsia="Times New Roman" w:hAnsi="Arial" w:cs="Arial"/>
          <w:sz w:val="20"/>
          <w:szCs w:val="20"/>
          <w:bdr w:val="none" w:sz="0" w:space="0" w:color="auto" w:frame="1"/>
          <w:lang w:eastAsia="de-DE"/>
        </w:rPr>
        <w:t xml:space="preserve">Anordnungen des Familiengerichts nach § 1666 Abs. 4 BGB gegenüber </w:t>
      </w:r>
      <w:r w:rsidRPr="00D27183">
        <w:rPr>
          <w:rFonts w:ascii="Arial" w:eastAsia="Times New Roman" w:hAnsi="Arial" w:cs="Arial"/>
          <w:sz w:val="20"/>
          <w:szCs w:val="20"/>
          <w:bdr w:val="none" w:sz="0" w:space="0" w:color="auto" w:frame="1"/>
          <w:lang w:eastAsia="de-DE"/>
        </w:rPr>
        <w:t xml:space="preserve">den Lehrkräften und der Schulleitung sind </w:t>
      </w:r>
      <w:r w:rsidR="001D2A51" w:rsidRPr="00D27183">
        <w:rPr>
          <w:rFonts w:ascii="Arial" w:eastAsia="Times New Roman" w:hAnsi="Arial" w:cs="Arial"/>
          <w:sz w:val="20"/>
          <w:szCs w:val="20"/>
          <w:bdr w:val="none" w:sz="0" w:space="0" w:color="auto" w:frame="1"/>
          <w:lang w:eastAsia="de-DE"/>
        </w:rPr>
        <w:t xml:space="preserve">zur Abwendung </w:t>
      </w:r>
      <w:r w:rsidRPr="00D27183">
        <w:rPr>
          <w:rFonts w:ascii="Arial" w:eastAsia="Times New Roman" w:hAnsi="Arial" w:cs="Arial"/>
          <w:sz w:val="20"/>
          <w:szCs w:val="20"/>
          <w:bdr w:val="none" w:sz="0" w:space="0" w:color="auto" w:frame="1"/>
          <w:lang w:eastAsia="de-DE"/>
        </w:rPr>
        <w:t>bestehender und weiterhin drohender nachhaltiger</w:t>
      </w:r>
      <w:r w:rsidR="001D2A51" w:rsidRPr="00D27183">
        <w:rPr>
          <w:rFonts w:ascii="Arial" w:eastAsia="Times New Roman" w:hAnsi="Arial" w:cs="Arial"/>
          <w:sz w:val="20"/>
          <w:szCs w:val="20"/>
          <w:bdr w:val="none" w:sz="0" w:space="0" w:color="auto" w:frame="1"/>
          <w:lang w:eastAsia="de-DE"/>
        </w:rPr>
        <w:t>, möglicherweise sogar generationsübergreifenden Schädigung</w:t>
      </w:r>
      <w:r w:rsidR="00032B19" w:rsidRPr="00D27183">
        <w:rPr>
          <w:rFonts w:ascii="Arial" w:eastAsia="Times New Roman" w:hAnsi="Arial" w:cs="Arial"/>
          <w:sz w:val="20"/>
          <w:szCs w:val="20"/>
          <w:bdr w:val="none" w:sz="0" w:space="0" w:color="auto" w:frame="1"/>
          <w:lang w:eastAsia="de-DE"/>
        </w:rPr>
        <w:t>en</w:t>
      </w:r>
      <w:r w:rsidR="001D2A51" w:rsidRPr="00D27183">
        <w:rPr>
          <w:rFonts w:ascii="Arial" w:eastAsia="Times New Roman" w:hAnsi="Arial" w:cs="Arial"/>
          <w:sz w:val="20"/>
          <w:szCs w:val="20"/>
          <w:bdr w:val="none" w:sz="0" w:space="0" w:color="auto" w:frame="1"/>
          <w:lang w:eastAsia="de-DE"/>
        </w:rPr>
        <w:t xml:space="preserve"> </w:t>
      </w:r>
      <w:r w:rsidRPr="00D27183">
        <w:rPr>
          <w:rFonts w:ascii="Arial" w:eastAsia="Times New Roman" w:hAnsi="Arial" w:cs="Arial"/>
          <w:sz w:val="20"/>
          <w:szCs w:val="20"/>
          <w:bdr w:val="none" w:sz="0" w:space="0" w:color="auto" w:frame="1"/>
          <w:lang w:eastAsia="de-DE"/>
        </w:rPr>
        <w:t xml:space="preserve">von </w:t>
      </w:r>
      <w:r w:rsidR="00B111EF" w:rsidRPr="00D27183">
        <w:rPr>
          <w:rFonts w:ascii="Arial" w:eastAsia="Times New Roman" w:hAnsi="Arial" w:cs="Arial"/>
          <w:sz w:val="20"/>
          <w:szCs w:val="20"/>
          <w:bdr w:val="none" w:sz="0" w:space="0" w:color="auto" w:frame="1"/>
          <w:lang w:eastAsia="de-DE"/>
        </w:rPr>
        <w:t>.................</w:t>
      </w:r>
      <w:r w:rsidRPr="00D27183">
        <w:rPr>
          <w:rFonts w:ascii="Arial" w:eastAsia="Times New Roman" w:hAnsi="Arial" w:cs="Arial"/>
          <w:sz w:val="20"/>
          <w:szCs w:val="20"/>
          <w:bdr w:val="none" w:sz="0" w:space="0" w:color="auto" w:frame="1"/>
          <w:lang w:eastAsia="de-DE"/>
        </w:rPr>
        <w:t xml:space="preserve"> wie auch aller anderen Mitschülerinnen und Mitschüler dringend erforderlich</w:t>
      </w:r>
      <w:r w:rsidR="001D2A51" w:rsidRPr="00D27183">
        <w:rPr>
          <w:rFonts w:ascii="Arial" w:eastAsia="Times New Roman" w:hAnsi="Arial" w:cs="Arial"/>
          <w:sz w:val="20"/>
          <w:szCs w:val="20"/>
          <w:bdr w:val="none" w:sz="0" w:space="0" w:color="auto" w:frame="1"/>
          <w:lang w:eastAsia="de-DE"/>
        </w:rPr>
        <w:t xml:space="preserve">. </w:t>
      </w:r>
    </w:p>
    <w:p w14:paraId="0A54522A" w14:textId="77777777" w:rsidR="003A2623" w:rsidRPr="00D27183" w:rsidRDefault="003A2623" w:rsidP="001D2A51">
      <w:pPr>
        <w:textAlignment w:val="baseline"/>
        <w:rPr>
          <w:rFonts w:ascii="Arial" w:eastAsia="Times New Roman" w:hAnsi="Arial" w:cs="Arial"/>
          <w:sz w:val="20"/>
          <w:szCs w:val="20"/>
          <w:bdr w:val="none" w:sz="0" w:space="0" w:color="auto" w:frame="1"/>
          <w:lang w:eastAsia="de-DE"/>
        </w:rPr>
      </w:pPr>
    </w:p>
    <w:p w14:paraId="38C16067" w14:textId="33971362" w:rsidR="001D2A51" w:rsidRPr="00D27183" w:rsidRDefault="003A2623" w:rsidP="001D2A51">
      <w:p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Die </w:t>
      </w:r>
      <w:r w:rsidR="00953683" w:rsidRPr="00D27183">
        <w:rPr>
          <w:rFonts w:ascii="Arial" w:eastAsia="Times New Roman" w:hAnsi="Arial" w:cs="Arial"/>
          <w:sz w:val="20"/>
          <w:szCs w:val="20"/>
          <w:bdr w:val="none" w:sz="0" w:space="0" w:color="auto" w:frame="1"/>
          <w:lang w:eastAsia="de-DE"/>
        </w:rPr>
        <w:t xml:space="preserve">Aufhebung der </w:t>
      </w:r>
      <w:r w:rsidRPr="00D27183">
        <w:rPr>
          <w:rFonts w:ascii="Arial" w:eastAsia="Times New Roman" w:hAnsi="Arial" w:cs="Arial"/>
          <w:sz w:val="20"/>
          <w:szCs w:val="20"/>
          <w:bdr w:val="none" w:sz="0" w:space="0" w:color="auto" w:frame="1"/>
          <w:lang w:eastAsia="de-DE"/>
        </w:rPr>
        <w:t xml:space="preserve">bestehenden </w:t>
      </w:r>
      <w:r w:rsidR="00B111EF" w:rsidRPr="00D27183">
        <w:rPr>
          <w:rFonts w:ascii="Arial" w:eastAsia="Times New Roman" w:hAnsi="Arial" w:cs="Arial"/>
          <w:sz w:val="20"/>
          <w:szCs w:val="20"/>
          <w:bdr w:val="none" w:sz="0" w:space="0" w:color="auto" w:frame="1"/>
          <w:lang w:eastAsia="de-DE"/>
        </w:rPr>
        <w:t xml:space="preserve">schulinternen </w:t>
      </w:r>
      <w:r w:rsidRPr="00D27183">
        <w:rPr>
          <w:rFonts w:ascii="Arial" w:eastAsia="Times New Roman" w:hAnsi="Arial" w:cs="Arial"/>
          <w:sz w:val="20"/>
          <w:szCs w:val="20"/>
          <w:bdr w:val="none" w:sz="0" w:space="0" w:color="auto" w:frame="1"/>
          <w:lang w:eastAsia="de-DE"/>
        </w:rPr>
        <w:t xml:space="preserve">Anordnungen </w:t>
      </w:r>
      <w:r w:rsidR="00953683" w:rsidRPr="00D27183">
        <w:rPr>
          <w:rFonts w:ascii="Arial" w:eastAsia="Times New Roman" w:hAnsi="Arial" w:cs="Arial"/>
          <w:sz w:val="20"/>
          <w:szCs w:val="20"/>
          <w:bdr w:val="none" w:sz="0" w:space="0" w:color="auto" w:frame="1"/>
          <w:lang w:eastAsia="de-DE"/>
        </w:rPr>
        <w:t xml:space="preserve">ist </w:t>
      </w:r>
      <w:r w:rsidRPr="00D27183">
        <w:rPr>
          <w:rFonts w:ascii="Arial" w:eastAsia="Times New Roman" w:hAnsi="Arial" w:cs="Arial"/>
          <w:sz w:val="20"/>
          <w:szCs w:val="20"/>
          <w:bdr w:val="none" w:sz="0" w:space="0" w:color="auto" w:frame="1"/>
          <w:lang w:eastAsia="de-DE"/>
        </w:rPr>
        <w:t xml:space="preserve">im Übrigen auch zur Beendigung sonst fortdauernder </w:t>
      </w:r>
      <w:r w:rsidR="00953683" w:rsidRPr="00D27183">
        <w:rPr>
          <w:rFonts w:ascii="Arial" w:eastAsia="Times New Roman" w:hAnsi="Arial" w:cs="Arial"/>
          <w:sz w:val="20"/>
          <w:szCs w:val="20"/>
          <w:bdr w:val="none" w:sz="0" w:space="0" w:color="auto" w:frame="1"/>
          <w:lang w:eastAsia="de-DE"/>
        </w:rPr>
        <w:t xml:space="preserve">zumindest objektiv bestehender </w:t>
      </w:r>
      <w:r w:rsidRPr="00D27183">
        <w:rPr>
          <w:rFonts w:ascii="Arial" w:eastAsia="Times New Roman" w:hAnsi="Arial" w:cs="Arial"/>
          <w:sz w:val="20"/>
          <w:szCs w:val="20"/>
          <w:bdr w:val="none" w:sz="0" w:space="0" w:color="auto" w:frame="1"/>
          <w:lang w:eastAsia="de-DE"/>
        </w:rPr>
        <w:t>Ver</w:t>
      </w:r>
      <w:r w:rsidR="00B111EF" w:rsidRPr="00D27183">
        <w:rPr>
          <w:rFonts w:ascii="Arial" w:eastAsia="Times New Roman" w:hAnsi="Arial" w:cs="Arial"/>
          <w:sz w:val="20"/>
          <w:szCs w:val="20"/>
          <w:bdr w:val="none" w:sz="0" w:space="0" w:color="auto" w:frame="1"/>
          <w:lang w:eastAsia="de-DE"/>
        </w:rPr>
        <w:t>letzung</w:t>
      </w:r>
      <w:r w:rsidRPr="00D27183">
        <w:rPr>
          <w:rFonts w:ascii="Arial" w:eastAsia="Times New Roman" w:hAnsi="Arial" w:cs="Arial"/>
          <w:sz w:val="20"/>
          <w:szCs w:val="20"/>
          <w:bdr w:val="none" w:sz="0" w:space="0" w:color="auto" w:frame="1"/>
          <w:lang w:eastAsia="de-DE"/>
        </w:rPr>
        <w:t xml:space="preserve"> von </w:t>
      </w:r>
      <w:r w:rsidR="001D2A51" w:rsidRPr="00D27183">
        <w:rPr>
          <w:rFonts w:ascii="Arial" w:eastAsia="Times New Roman" w:hAnsi="Arial" w:cs="Arial"/>
          <w:sz w:val="20"/>
          <w:szCs w:val="20"/>
          <w:bdr w:val="none" w:sz="0" w:space="0" w:color="auto" w:frame="1"/>
          <w:lang w:eastAsia="de-DE"/>
        </w:rPr>
        <w:t>Straftatbestände</w:t>
      </w:r>
      <w:r w:rsidRPr="00D27183">
        <w:rPr>
          <w:rFonts w:ascii="Arial" w:eastAsia="Times New Roman" w:hAnsi="Arial" w:cs="Arial"/>
          <w:sz w:val="20"/>
          <w:szCs w:val="20"/>
          <w:bdr w:val="none" w:sz="0" w:space="0" w:color="auto" w:frame="1"/>
          <w:lang w:eastAsia="de-DE"/>
        </w:rPr>
        <w:t xml:space="preserve">n </w:t>
      </w:r>
      <w:r w:rsidR="00953683" w:rsidRPr="00D27183">
        <w:rPr>
          <w:rFonts w:ascii="Arial" w:eastAsia="Times New Roman" w:hAnsi="Arial" w:cs="Arial"/>
          <w:sz w:val="20"/>
          <w:szCs w:val="20"/>
          <w:bdr w:val="none" w:sz="0" w:space="0" w:color="auto" w:frame="1"/>
          <w:lang w:eastAsia="de-DE"/>
        </w:rPr>
        <w:t>wie</w:t>
      </w:r>
      <w:r w:rsidR="001D2A51" w:rsidRPr="00D27183">
        <w:rPr>
          <w:rFonts w:ascii="Arial" w:eastAsia="Times New Roman" w:hAnsi="Arial" w:cs="Arial"/>
          <w:sz w:val="20"/>
          <w:szCs w:val="20"/>
          <w:bdr w:val="none" w:sz="0" w:space="0" w:color="auto" w:frame="1"/>
          <w:lang w:eastAsia="de-DE"/>
        </w:rPr>
        <w:t xml:space="preserve"> §§ 240, 224</w:t>
      </w:r>
      <w:r w:rsidR="009A4F28" w:rsidRPr="00D27183">
        <w:rPr>
          <w:rFonts w:ascii="Arial" w:eastAsia="Times New Roman" w:hAnsi="Arial" w:cs="Arial"/>
          <w:sz w:val="20"/>
          <w:szCs w:val="20"/>
          <w:bdr w:val="none" w:sz="0" w:space="0" w:color="auto" w:frame="1"/>
          <w:lang w:eastAsia="de-DE"/>
        </w:rPr>
        <w:t>, 225, 171, 25-27 StGB dringend</w:t>
      </w:r>
      <w:r w:rsidR="00D9087D">
        <w:rPr>
          <w:rFonts w:ascii="Arial" w:eastAsia="Times New Roman" w:hAnsi="Arial" w:cs="Arial"/>
          <w:sz w:val="20"/>
          <w:szCs w:val="20"/>
          <w:bdr w:val="none" w:sz="0" w:space="0" w:color="auto" w:frame="1"/>
          <w:lang w:eastAsia="de-DE"/>
        </w:rPr>
        <w:t xml:space="preserve"> </w:t>
      </w:r>
      <w:r w:rsidRPr="00D27183">
        <w:rPr>
          <w:rFonts w:ascii="Arial" w:eastAsia="Times New Roman" w:hAnsi="Arial" w:cs="Arial"/>
          <w:sz w:val="20"/>
          <w:szCs w:val="20"/>
          <w:bdr w:val="none" w:sz="0" w:space="0" w:color="auto" w:frame="1"/>
          <w:lang w:eastAsia="de-DE"/>
        </w:rPr>
        <w:t>geboten</w:t>
      </w:r>
      <w:r w:rsidR="001D2A51" w:rsidRPr="00D27183">
        <w:rPr>
          <w:rFonts w:ascii="Arial" w:eastAsia="Times New Roman" w:hAnsi="Arial" w:cs="Arial"/>
          <w:sz w:val="20"/>
          <w:szCs w:val="20"/>
          <w:bdr w:val="none" w:sz="0" w:space="0" w:color="auto" w:frame="1"/>
          <w:lang w:eastAsia="de-DE"/>
        </w:rPr>
        <w:t>.</w:t>
      </w:r>
    </w:p>
    <w:p w14:paraId="1ECD7700" w14:textId="77777777" w:rsidR="00953683" w:rsidRPr="00D27183" w:rsidRDefault="00953683" w:rsidP="001D2A51">
      <w:pPr>
        <w:textAlignment w:val="baseline"/>
        <w:rPr>
          <w:rFonts w:ascii="Arial" w:eastAsia="Times New Roman" w:hAnsi="Arial" w:cs="Arial"/>
          <w:b/>
          <w:sz w:val="20"/>
          <w:szCs w:val="20"/>
          <w:bdr w:val="none" w:sz="0" w:space="0" w:color="auto" w:frame="1"/>
          <w:lang w:eastAsia="de-DE"/>
        </w:rPr>
      </w:pPr>
    </w:p>
    <w:p w14:paraId="3DA731BD" w14:textId="77777777" w:rsidR="00A20E94" w:rsidRPr="00D27183" w:rsidRDefault="00A20E94" w:rsidP="001D2A51">
      <w:pPr>
        <w:textAlignment w:val="baseline"/>
        <w:rPr>
          <w:rFonts w:ascii="Arial" w:eastAsia="Times New Roman" w:hAnsi="Arial" w:cs="Arial"/>
          <w:b/>
          <w:sz w:val="20"/>
          <w:szCs w:val="20"/>
          <w:bdr w:val="none" w:sz="0" w:space="0" w:color="auto" w:frame="1"/>
          <w:lang w:eastAsia="de-DE"/>
        </w:rPr>
      </w:pPr>
    </w:p>
    <w:p w14:paraId="7E21C5F5" w14:textId="2D4353AA" w:rsidR="00953683" w:rsidRPr="00D27183" w:rsidRDefault="000B6551" w:rsidP="001D2A51">
      <w:pPr>
        <w:textAlignment w:val="baseline"/>
        <w:rPr>
          <w:rFonts w:ascii="Arial" w:eastAsia="Times New Roman" w:hAnsi="Arial" w:cs="Arial"/>
          <w:b/>
          <w:sz w:val="20"/>
          <w:szCs w:val="20"/>
          <w:bdr w:val="none" w:sz="0" w:space="0" w:color="auto" w:frame="1"/>
          <w:lang w:eastAsia="de-DE"/>
        </w:rPr>
      </w:pPr>
      <w:r w:rsidRPr="00D27183">
        <w:rPr>
          <w:rFonts w:ascii="Arial" w:eastAsia="Times New Roman" w:hAnsi="Arial" w:cs="Arial"/>
          <w:b/>
          <w:sz w:val="20"/>
          <w:szCs w:val="20"/>
          <w:bdr w:val="none" w:sz="0" w:space="0" w:color="auto" w:frame="1"/>
          <w:lang w:eastAsia="de-DE"/>
        </w:rPr>
        <w:t>Eine</w:t>
      </w:r>
      <w:r w:rsidR="00953683" w:rsidRPr="00D27183">
        <w:rPr>
          <w:rFonts w:ascii="Arial" w:eastAsia="Times New Roman" w:hAnsi="Arial" w:cs="Arial"/>
          <w:b/>
          <w:sz w:val="20"/>
          <w:szCs w:val="20"/>
          <w:bdr w:val="none" w:sz="0" w:space="0" w:color="auto" w:frame="1"/>
          <w:lang w:eastAsia="de-DE"/>
        </w:rPr>
        <w:t xml:space="preserve"> konkret bestehende Verletzung und drohende weitere Gefährdung der körperlichen</w:t>
      </w:r>
      <w:r w:rsidRPr="00D27183">
        <w:rPr>
          <w:rFonts w:ascii="Arial" w:eastAsia="Times New Roman" w:hAnsi="Arial" w:cs="Arial"/>
          <w:b/>
          <w:sz w:val="20"/>
          <w:szCs w:val="20"/>
          <w:bdr w:val="none" w:sz="0" w:space="0" w:color="auto" w:frame="1"/>
          <w:lang w:eastAsia="de-DE"/>
        </w:rPr>
        <w:t xml:space="preserve"> wie seelischen G</w:t>
      </w:r>
      <w:r w:rsidR="00953683" w:rsidRPr="00D27183">
        <w:rPr>
          <w:rFonts w:ascii="Arial" w:eastAsia="Times New Roman" w:hAnsi="Arial" w:cs="Arial"/>
          <w:b/>
          <w:sz w:val="20"/>
          <w:szCs w:val="20"/>
          <w:bdr w:val="none" w:sz="0" w:space="0" w:color="auto" w:frame="1"/>
          <w:lang w:eastAsia="de-DE"/>
        </w:rPr>
        <w:t xml:space="preserve">esundheit von </w:t>
      </w:r>
      <w:r w:rsidR="003C4FCB" w:rsidRPr="00D27183">
        <w:rPr>
          <w:rFonts w:ascii="Arial" w:eastAsia="Times New Roman" w:hAnsi="Arial" w:cs="Arial"/>
          <w:b/>
          <w:sz w:val="20"/>
          <w:szCs w:val="20"/>
          <w:bdr w:val="none" w:sz="0" w:space="0" w:color="auto" w:frame="1"/>
          <w:lang w:eastAsia="de-DE"/>
        </w:rPr>
        <w:t>...........</w:t>
      </w:r>
      <w:r w:rsidR="00953683" w:rsidRPr="00D27183">
        <w:rPr>
          <w:rFonts w:ascii="Arial" w:eastAsia="Times New Roman" w:hAnsi="Arial" w:cs="Arial"/>
          <w:b/>
          <w:sz w:val="20"/>
          <w:szCs w:val="20"/>
          <w:bdr w:val="none" w:sz="0" w:space="0" w:color="auto" w:frame="1"/>
          <w:lang w:eastAsia="de-DE"/>
        </w:rPr>
        <w:t>wie ihrer</w:t>
      </w:r>
      <w:r w:rsidR="003C4FCB" w:rsidRPr="00D27183">
        <w:rPr>
          <w:rFonts w:ascii="Arial" w:eastAsia="Times New Roman" w:hAnsi="Arial" w:cs="Arial"/>
          <w:b/>
          <w:sz w:val="20"/>
          <w:szCs w:val="20"/>
          <w:bdr w:val="none" w:sz="0" w:space="0" w:color="auto" w:frame="1"/>
          <w:lang w:eastAsia="de-DE"/>
        </w:rPr>
        <w:t>/seiner</w:t>
      </w:r>
      <w:r w:rsidR="00953683" w:rsidRPr="00D27183">
        <w:rPr>
          <w:rFonts w:ascii="Arial" w:eastAsia="Times New Roman" w:hAnsi="Arial" w:cs="Arial"/>
          <w:b/>
          <w:sz w:val="20"/>
          <w:szCs w:val="20"/>
          <w:bdr w:val="none" w:sz="0" w:space="0" w:color="auto" w:frame="1"/>
          <w:lang w:eastAsia="de-DE"/>
        </w:rPr>
        <w:t xml:space="preserve"> MitschülerInnen ergibt sich</w:t>
      </w:r>
      <w:r w:rsidR="00B3375F" w:rsidRPr="00D27183">
        <w:rPr>
          <w:rFonts w:ascii="Arial" w:eastAsia="Times New Roman" w:hAnsi="Arial" w:cs="Arial"/>
          <w:b/>
          <w:sz w:val="20"/>
          <w:szCs w:val="20"/>
          <w:bdr w:val="none" w:sz="0" w:space="0" w:color="auto" w:frame="1"/>
          <w:lang w:eastAsia="de-DE"/>
        </w:rPr>
        <w:t xml:space="preserve"> </w:t>
      </w:r>
      <w:r w:rsidR="006A34EF" w:rsidRPr="00D27183">
        <w:rPr>
          <w:rFonts w:ascii="Arial" w:eastAsia="Times New Roman" w:hAnsi="Arial" w:cs="Arial"/>
          <w:b/>
          <w:sz w:val="20"/>
          <w:szCs w:val="20"/>
          <w:bdr w:val="none" w:sz="0" w:space="0" w:color="auto" w:frame="1"/>
          <w:lang w:eastAsia="de-DE"/>
        </w:rPr>
        <w:t xml:space="preserve">aus </w:t>
      </w:r>
      <w:r w:rsidRPr="00D27183">
        <w:rPr>
          <w:rFonts w:ascii="Arial" w:eastAsia="Times New Roman" w:hAnsi="Arial" w:cs="Arial"/>
          <w:b/>
          <w:sz w:val="20"/>
          <w:szCs w:val="20"/>
          <w:bdr w:val="none" w:sz="0" w:space="0" w:color="auto" w:frame="1"/>
          <w:lang w:eastAsia="de-DE"/>
        </w:rPr>
        <w:t xml:space="preserve">inzwischen </w:t>
      </w:r>
      <w:r w:rsidR="006A34EF" w:rsidRPr="00D27183">
        <w:rPr>
          <w:rFonts w:ascii="Arial" w:eastAsia="Times New Roman" w:hAnsi="Arial" w:cs="Arial"/>
          <w:b/>
          <w:sz w:val="20"/>
          <w:szCs w:val="20"/>
          <w:bdr w:val="none" w:sz="0" w:space="0" w:color="auto" w:frame="1"/>
          <w:lang w:eastAsia="de-DE"/>
        </w:rPr>
        <w:t xml:space="preserve">vorliegenden </w:t>
      </w:r>
      <w:r w:rsidRPr="00D27183">
        <w:rPr>
          <w:rFonts w:ascii="Arial" w:eastAsia="Times New Roman" w:hAnsi="Arial" w:cs="Arial"/>
          <w:b/>
          <w:sz w:val="20"/>
          <w:szCs w:val="20"/>
          <w:bdr w:val="none" w:sz="0" w:space="0" w:color="auto" w:frame="1"/>
          <w:lang w:eastAsia="de-DE"/>
        </w:rPr>
        <w:t>wissenschaftlichen</w:t>
      </w:r>
      <w:r w:rsidR="006A34EF" w:rsidRPr="00D27183">
        <w:rPr>
          <w:rFonts w:ascii="Arial" w:eastAsia="Times New Roman" w:hAnsi="Arial" w:cs="Arial"/>
          <w:b/>
          <w:sz w:val="20"/>
          <w:szCs w:val="20"/>
          <w:bdr w:val="none" w:sz="0" w:space="0" w:color="auto" w:frame="1"/>
          <w:lang w:eastAsia="de-DE"/>
        </w:rPr>
        <w:t xml:space="preserve"> Erkenntnissen.</w:t>
      </w:r>
    </w:p>
    <w:p w14:paraId="25BA7AF3" w14:textId="77777777" w:rsidR="00B3375F" w:rsidRPr="00D27183" w:rsidRDefault="00B3375F" w:rsidP="001D2A51">
      <w:pPr>
        <w:textAlignment w:val="baseline"/>
        <w:rPr>
          <w:rFonts w:ascii="Arial" w:eastAsia="Times New Roman" w:hAnsi="Arial" w:cs="Arial"/>
          <w:b/>
          <w:sz w:val="20"/>
          <w:szCs w:val="20"/>
          <w:bdr w:val="none" w:sz="0" w:space="0" w:color="auto" w:frame="1"/>
          <w:lang w:eastAsia="de-DE"/>
        </w:rPr>
      </w:pPr>
    </w:p>
    <w:p w14:paraId="613A02E5" w14:textId="4EDC26EC" w:rsidR="00A20E94" w:rsidRPr="00D27183" w:rsidRDefault="00880DCC" w:rsidP="004B57F1">
      <w:pPr>
        <w:ind w:left="708"/>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Beispielhaft </w:t>
      </w:r>
      <w:r w:rsidR="006D5960" w:rsidRPr="00D27183">
        <w:rPr>
          <w:rFonts w:ascii="Arial" w:eastAsia="Times New Roman" w:hAnsi="Arial" w:cs="Arial"/>
          <w:sz w:val="20"/>
          <w:szCs w:val="20"/>
          <w:bdr w:val="none" w:sz="0" w:space="0" w:color="auto" w:frame="1"/>
          <w:lang w:eastAsia="de-DE"/>
        </w:rPr>
        <w:t>verweise</w:t>
      </w:r>
      <w:r w:rsidR="008719B1" w:rsidRPr="00D27183">
        <w:rPr>
          <w:rFonts w:ascii="Arial" w:eastAsia="Times New Roman" w:hAnsi="Arial" w:cs="Arial"/>
          <w:sz w:val="20"/>
          <w:szCs w:val="20"/>
          <w:bdr w:val="none" w:sz="0" w:space="0" w:color="auto" w:frame="1"/>
          <w:lang w:eastAsia="de-DE"/>
        </w:rPr>
        <w:t xml:space="preserve"> </w:t>
      </w:r>
      <w:r w:rsidR="006A34EF" w:rsidRPr="00D27183">
        <w:rPr>
          <w:rFonts w:ascii="Arial" w:eastAsia="Times New Roman" w:hAnsi="Arial" w:cs="Arial"/>
          <w:sz w:val="20"/>
          <w:szCs w:val="20"/>
          <w:bdr w:val="none" w:sz="0" w:space="0" w:color="auto" w:frame="1"/>
          <w:lang w:eastAsia="de-DE"/>
        </w:rPr>
        <w:t>ich</w:t>
      </w:r>
      <w:r w:rsidR="00A20E94" w:rsidRPr="00D27183">
        <w:rPr>
          <w:rFonts w:ascii="Arial" w:eastAsia="Times New Roman" w:hAnsi="Arial" w:cs="Arial"/>
          <w:sz w:val="20"/>
          <w:szCs w:val="20"/>
          <w:bdr w:val="none" w:sz="0" w:space="0" w:color="auto" w:frame="1"/>
          <w:lang w:eastAsia="de-DE"/>
        </w:rPr>
        <w:t xml:space="preserve"> auf</w:t>
      </w:r>
    </w:p>
    <w:p w14:paraId="0BF5C383" w14:textId="77777777" w:rsidR="00A20E94" w:rsidRPr="00D27183" w:rsidRDefault="00A20E94" w:rsidP="004B57F1">
      <w:pPr>
        <w:ind w:left="708"/>
        <w:rPr>
          <w:rFonts w:ascii="Arial" w:eastAsia="Times New Roman" w:hAnsi="Arial" w:cs="Arial"/>
          <w:sz w:val="20"/>
          <w:szCs w:val="20"/>
          <w:bdr w:val="none" w:sz="0" w:space="0" w:color="auto" w:frame="1"/>
          <w:lang w:eastAsia="de-DE"/>
        </w:rPr>
      </w:pPr>
    </w:p>
    <w:p w14:paraId="1555F2F7" w14:textId="103BAA14" w:rsidR="004B57F1" w:rsidRPr="00D27183" w:rsidRDefault="00A20E94" w:rsidP="00A20E94">
      <w:pPr>
        <w:pStyle w:val="Listenabsatz"/>
        <w:numPr>
          <w:ilvl w:val="0"/>
          <w:numId w:val="4"/>
        </w:numPr>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die</w:t>
      </w:r>
      <w:r w:rsidR="008719B1" w:rsidRPr="00D27183">
        <w:rPr>
          <w:rFonts w:ascii="Arial" w:eastAsia="Times New Roman" w:hAnsi="Arial" w:cs="Arial"/>
          <w:sz w:val="20"/>
          <w:szCs w:val="20"/>
          <w:bdr w:val="none" w:sz="0" w:space="0" w:color="auto" w:frame="1"/>
          <w:lang w:eastAsia="de-DE"/>
        </w:rPr>
        <w:t xml:space="preserve"> Vortragsfolien zum download</w:t>
      </w:r>
      <w:r w:rsidRPr="00D27183">
        <w:rPr>
          <w:rFonts w:ascii="Arial" w:eastAsia="Times New Roman" w:hAnsi="Arial" w:cs="Arial"/>
          <w:sz w:val="20"/>
          <w:szCs w:val="20"/>
          <w:bdr w:val="none" w:sz="0" w:space="0" w:color="auto" w:frame="1"/>
          <w:lang w:eastAsia="de-DE"/>
        </w:rPr>
        <w:t xml:space="preserve"> </w:t>
      </w:r>
      <w:hyperlink r:id="rId7" w:history="1">
        <w:r w:rsidR="008719B1" w:rsidRPr="00D27183">
          <w:rPr>
            <w:rStyle w:val="Hyperlink"/>
            <w:rFonts w:ascii="Arial" w:eastAsia="Times New Roman" w:hAnsi="Arial" w:cs="Arial"/>
            <w:sz w:val="20"/>
            <w:szCs w:val="20"/>
            <w:bdr w:val="none" w:sz="0" w:space="0" w:color="auto" w:frame="1"/>
            <w:lang w:eastAsia="de-DE"/>
          </w:rPr>
          <w:t>https://www.sensendorf.de/corona/</w:t>
        </w:r>
      </w:hyperlink>
      <w:r w:rsidR="008719B1" w:rsidRPr="00D27183">
        <w:rPr>
          <w:rFonts w:ascii="Arial" w:eastAsia="Times New Roman" w:hAnsi="Arial" w:cs="Arial"/>
          <w:sz w:val="20"/>
          <w:szCs w:val="20"/>
          <w:bdr w:val="none" w:sz="0" w:space="0" w:color="auto" w:frame="1"/>
          <w:lang w:eastAsia="de-DE"/>
        </w:rPr>
        <w:t xml:space="preserve"> </w:t>
      </w:r>
      <w:r w:rsidR="004B57F1" w:rsidRPr="00D27183">
        <w:rPr>
          <w:rFonts w:ascii="Arial" w:eastAsia="Times New Roman" w:hAnsi="Arial" w:cs="Arial"/>
          <w:bCs/>
          <w:i/>
          <w:color w:val="000000"/>
          <w:sz w:val="20"/>
          <w:szCs w:val="20"/>
          <w:lang w:eastAsia="de-DE"/>
        </w:rPr>
        <w:t>Gefährdung von Kindern durch das Tragen von Masken</w:t>
      </w:r>
      <w:r w:rsidR="004B57F1" w:rsidRPr="00D27183">
        <w:rPr>
          <w:rFonts w:ascii="Arial" w:eastAsia="Times New Roman" w:hAnsi="Arial" w:cs="Arial"/>
          <w:bCs/>
          <w:color w:val="000000"/>
          <w:sz w:val="20"/>
          <w:szCs w:val="20"/>
          <w:lang w:eastAsia="de-DE"/>
        </w:rPr>
        <w:t xml:space="preserve"> </w:t>
      </w:r>
      <w:r w:rsidR="006A34EF" w:rsidRPr="00D27183">
        <w:rPr>
          <w:rFonts w:ascii="Arial" w:eastAsia="Times New Roman" w:hAnsi="Arial" w:cs="Arial"/>
          <w:sz w:val="20"/>
          <w:szCs w:val="20"/>
          <w:bdr w:val="none" w:sz="0" w:space="0" w:color="auto" w:frame="1"/>
          <w:lang w:eastAsia="de-DE"/>
        </w:rPr>
        <w:t xml:space="preserve">der </w:t>
      </w:r>
      <w:r w:rsidR="004B57F1" w:rsidRPr="00D27183">
        <w:rPr>
          <w:rFonts w:ascii="Arial" w:eastAsia="Times New Roman" w:hAnsi="Arial" w:cs="Arial"/>
          <w:bCs/>
          <w:color w:val="000000"/>
          <w:sz w:val="20"/>
          <w:szCs w:val="20"/>
          <w:lang w:eastAsia="de-DE"/>
        </w:rPr>
        <w:t>Fachärztin für Anästhesiologie, Homöopathie</w:t>
      </w:r>
      <w:r w:rsidR="004B57F1" w:rsidRPr="00D27183">
        <w:rPr>
          <w:rFonts w:ascii="Arial" w:eastAsia="Times New Roman" w:hAnsi="Arial" w:cs="Arial"/>
          <w:color w:val="000000"/>
          <w:sz w:val="20"/>
          <w:szCs w:val="20"/>
          <w:lang w:eastAsia="de-DE"/>
        </w:rPr>
        <w:t xml:space="preserve"> </w:t>
      </w:r>
      <w:r w:rsidR="004B57F1" w:rsidRPr="00D27183">
        <w:rPr>
          <w:rFonts w:ascii="Arial" w:eastAsia="Times New Roman" w:hAnsi="Arial" w:cs="Arial"/>
          <w:bCs/>
          <w:color w:val="000000"/>
          <w:sz w:val="20"/>
          <w:szCs w:val="20"/>
          <w:lang w:eastAsia="de-DE"/>
        </w:rPr>
        <w:t>Heike Sensendorf  Martinusstraße 21</w:t>
      </w:r>
      <w:r w:rsidR="004B57F1" w:rsidRPr="00D27183">
        <w:rPr>
          <w:rFonts w:ascii="Arial" w:eastAsia="Times New Roman" w:hAnsi="Arial" w:cs="Arial"/>
          <w:color w:val="000000"/>
          <w:sz w:val="20"/>
          <w:szCs w:val="20"/>
          <w:lang w:eastAsia="de-DE"/>
        </w:rPr>
        <w:t xml:space="preserve">, </w:t>
      </w:r>
      <w:r w:rsidRPr="00D27183">
        <w:rPr>
          <w:rFonts w:ascii="Arial" w:eastAsia="Times New Roman" w:hAnsi="Arial" w:cs="Arial"/>
          <w:bCs/>
          <w:color w:val="000000"/>
          <w:sz w:val="20"/>
          <w:szCs w:val="20"/>
          <w:lang w:eastAsia="de-DE"/>
        </w:rPr>
        <w:t>41569 Rommerskirchen;</w:t>
      </w:r>
      <w:r w:rsidR="004B57F1" w:rsidRPr="00D27183">
        <w:rPr>
          <w:rFonts w:ascii="Arial" w:eastAsia="Times New Roman" w:hAnsi="Arial" w:cs="Arial"/>
          <w:bCs/>
          <w:color w:val="000000"/>
          <w:sz w:val="20"/>
          <w:szCs w:val="20"/>
          <w:lang w:eastAsia="de-DE"/>
        </w:rPr>
        <w:t xml:space="preserve"> </w:t>
      </w:r>
    </w:p>
    <w:p w14:paraId="24D9813C" w14:textId="77777777" w:rsidR="004B57F1" w:rsidRPr="00D27183" w:rsidRDefault="004B57F1" w:rsidP="003204B3">
      <w:pPr>
        <w:rPr>
          <w:rFonts w:ascii="Arial" w:eastAsia="Times New Roman" w:hAnsi="Arial" w:cs="Arial"/>
          <w:sz w:val="20"/>
          <w:szCs w:val="20"/>
          <w:bdr w:val="none" w:sz="0" w:space="0" w:color="auto" w:frame="1"/>
          <w:lang w:eastAsia="de-DE"/>
        </w:rPr>
      </w:pPr>
    </w:p>
    <w:p w14:paraId="4BF72502" w14:textId="45CF783C" w:rsidR="00A20E94" w:rsidRPr="00D27183" w:rsidRDefault="003204B3" w:rsidP="00054ED4">
      <w:pPr>
        <w:pStyle w:val="Listenabsatz"/>
        <w:numPr>
          <w:ilvl w:val="0"/>
          <w:numId w:val="2"/>
        </w:numPr>
        <w:rPr>
          <w:rFonts w:ascii="Arial" w:eastAsia="Times New Roman" w:hAnsi="Arial" w:cs="Arial"/>
          <w:color w:val="383838"/>
          <w:sz w:val="20"/>
          <w:szCs w:val="20"/>
          <w:shd w:val="clear" w:color="auto" w:fill="FFFFFF"/>
        </w:rPr>
      </w:pPr>
      <w:r w:rsidRPr="00D27183">
        <w:rPr>
          <w:rFonts w:ascii="Arial" w:eastAsia="Times New Roman" w:hAnsi="Arial" w:cs="Arial"/>
          <w:sz w:val="20"/>
          <w:szCs w:val="20"/>
          <w:bdr w:val="none" w:sz="0" w:space="0" w:color="auto" w:frame="1"/>
          <w:lang w:eastAsia="de-DE"/>
        </w:rPr>
        <w:t>die D</w:t>
      </w:r>
      <w:r w:rsidR="006A34EF" w:rsidRPr="00D27183">
        <w:rPr>
          <w:rFonts w:ascii="Arial" w:eastAsia="Times New Roman" w:hAnsi="Arial" w:cs="Arial"/>
          <w:sz w:val="20"/>
          <w:szCs w:val="20"/>
          <w:bdr w:val="none" w:sz="0" w:space="0" w:color="auto" w:frame="1"/>
          <w:lang w:eastAsia="de-DE"/>
        </w:rPr>
        <w:t xml:space="preserve">arlegungen von Prof. Dr. </w:t>
      </w:r>
      <w:r w:rsidRPr="00D27183">
        <w:rPr>
          <w:rFonts w:ascii="Arial" w:eastAsia="Times New Roman" w:hAnsi="Arial" w:cs="Arial"/>
          <w:sz w:val="20"/>
          <w:szCs w:val="20"/>
          <w:bdr w:val="none" w:sz="0" w:space="0" w:color="auto" w:frame="1"/>
          <w:lang w:eastAsia="de-DE"/>
        </w:rPr>
        <w:t>Dr. Christian Schubert, Univ.-Klinik für Med. Psychologie, Schöpfstr. 23 a, A-6020 Innsbruck</w:t>
      </w:r>
      <w:r w:rsidR="00054ED4" w:rsidRPr="00D27183">
        <w:rPr>
          <w:rFonts w:ascii="Arial" w:eastAsia="Times New Roman" w:hAnsi="Arial" w:cs="Arial"/>
          <w:color w:val="383838"/>
          <w:sz w:val="20"/>
          <w:szCs w:val="20"/>
          <w:shd w:val="clear" w:color="auto" w:fill="FFFFFF"/>
        </w:rPr>
        <w:t xml:space="preserve"> </w:t>
      </w:r>
      <w:hyperlink r:id="rId8" w:history="1">
        <w:r w:rsidR="00DE1185" w:rsidRPr="00D27183">
          <w:rPr>
            <w:rStyle w:val="Hyperlink"/>
            <w:rFonts w:ascii="Arial" w:eastAsia="Times New Roman" w:hAnsi="Arial" w:cs="Arial"/>
            <w:sz w:val="20"/>
            <w:szCs w:val="20"/>
            <w:shd w:val="clear" w:color="auto" w:fill="FFFFFF"/>
          </w:rPr>
          <w:t>https://www.alpenmag.de/medizin-professor-so-belastet-die-corona-quarantaene-koerper-und-geist/</w:t>
        </w:r>
      </w:hyperlink>
      <w:r w:rsidR="00182CF4" w:rsidRPr="00D27183">
        <w:rPr>
          <w:rFonts w:ascii="Arial" w:eastAsia="Times New Roman" w:hAnsi="Arial" w:cs="Arial"/>
          <w:color w:val="383838"/>
          <w:sz w:val="20"/>
          <w:szCs w:val="20"/>
          <w:shd w:val="clear" w:color="auto" w:fill="FFFFFF"/>
        </w:rPr>
        <w:t>;</w:t>
      </w:r>
      <w:r w:rsidR="00A20E94" w:rsidRPr="00D27183">
        <w:rPr>
          <w:rFonts w:ascii="Arial" w:eastAsia="Times New Roman" w:hAnsi="Arial" w:cs="Arial"/>
          <w:color w:val="383838"/>
          <w:sz w:val="20"/>
          <w:szCs w:val="20"/>
          <w:shd w:val="clear" w:color="auto" w:fill="FFFFFF"/>
        </w:rPr>
        <w:t xml:space="preserve"> Christian Schubert, Magdalena Singer (Hrsg.) </w:t>
      </w:r>
      <w:r w:rsidR="00A20E94" w:rsidRPr="00D27183">
        <w:rPr>
          <w:rFonts w:ascii="Arial" w:eastAsia="Times New Roman" w:hAnsi="Arial" w:cs="Arial"/>
          <w:i/>
          <w:color w:val="383838"/>
          <w:sz w:val="20"/>
          <w:szCs w:val="20"/>
          <w:shd w:val="clear" w:color="auto" w:fill="FFFFFF"/>
        </w:rPr>
        <w:t>DAS UNSICHTBARE HINTER DEM SICHTBAREN Gesundheit und Krankheit neu denken</w:t>
      </w:r>
      <w:r w:rsidR="00A20E94" w:rsidRPr="00D27183">
        <w:rPr>
          <w:rFonts w:ascii="Arial" w:eastAsia="Times New Roman" w:hAnsi="Arial" w:cs="Arial"/>
          <w:color w:val="383838"/>
          <w:sz w:val="20"/>
          <w:szCs w:val="20"/>
          <w:shd w:val="clear" w:color="auto" w:fill="FFFFFF"/>
        </w:rPr>
        <w:t>; Verlag: Perspektiven der Psch</w:t>
      </w:r>
      <w:r w:rsidR="00D9087D">
        <w:rPr>
          <w:rFonts w:ascii="Arial" w:eastAsia="Times New Roman" w:hAnsi="Arial" w:cs="Arial"/>
          <w:color w:val="383838"/>
          <w:sz w:val="20"/>
          <w:szCs w:val="20"/>
          <w:shd w:val="clear" w:color="auto" w:fill="FFFFFF"/>
        </w:rPr>
        <w:t>ych</w:t>
      </w:r>
      <w:r w:rsidR="00A20E94" w:rsidRPr="00D27183">
        <w:rPr>
          <w:rFonts w:ascii="Arial" w:eastAsia="Times New Roman" w:hAnsi="Arial" w:cs="Arial"/>
          <w:color w:val="383838"/>
          <w:sz w:val="20"/>
          <w:szCs w:val="20"/>
          <w:shd w:val="clear" w:color="auto" w:fill="FFFFFF"/>
        </w:rPr>
        <w:t>oneuroimmunologie 2020;</w:t>
      </w:r>
    </w:p>
    <w:p w14:paraId="126091D7" w14:textId="1ACCBDF5" w:rsidR="00182CF4" w:rsidRPr="00D27183" w:rsidRDefault="00A20E94" w:rsidP="00A20E94">
      <w:pPr>
        <w:rPr>
          <w:rFonts w:ascii="Arial" w:eastAsia="Times New Roman" w:hAnsi="Arial" w:cs="Arial"/>
          <w:color w:val="383838"/>
          <w:sz w:val="20"/>
          <w:szCs w:val="20"/>
          <w:shd w:val="clear" w:color="auto" w:fill="FFFFFF"/>
        </w:rPr>
      </w:pPr>
      <w:r w:rsidRPr="00D27183">
        <w:rPr>
          <w:rFonts w:ascii="Arial" w:eastAsia="Times New Roman" w:hAnsi="Arial" w:cs="Arial"/>
          <w:i/>
          <w:color w:val="383838"/>
          <w:sz w:val="20"/>
          <w:szCs w:val="20"/>
          <w:shd w:val="clear" w:color="auto" w:fill="FFFFFF"/>
        </w:rPr>
        <w:t xml:space="preserve"> </w:t>
      </w:r>
    </w:p>
    <w:p w14:paraId="70B44B20" w14:textId="5564996C" w:rsidR="00953683" w:rsidRPr="00D27183" w:rsidRDefault="000353B0" w:rsidP="000353B0">
      <w:pPr>
        <w:pStyle w:val="Listenabsatz"/>
        <w:numPr>
          <w:ilvl w:val="0"/>
          <w:numId w:val="2"/>
        </w:numPr>
        <w:rPr>
          <w:rFonts w:ascii="Arial" w:eastAsia="Times New Roman" w:hAnsi="Arial" w:cs="Arial"/>
          <w:color w:val="383838"/>
          <w:sz w:val="20"/>
          <w:szCs w:val="20"/>
          <w:shd w:val="clear" w:color="auto" w:fill="FFFFFF"/>
        </w:rPr>
      </w:pPr>
      <w:r w:rsidRPr="00D27183">
        <w:rPr>
          <w:rFonts w:ascii="Arial" w:eastAsia="Times New Roman" w:hAnsi="Arial" w:cs="Arial"/>
          <w:color w:val="383838"/>
          <w:sz w:val="20"/>
          <w:szCs w:val="20"/>
          <w:shd w:val="clear" w:color="auto" w:fill="FFFFFF"/>
        </w:rPr>
        <w:t xml:space="preserve">die Feststellungen des </w:t>
      </w:r>
      <w:r w:rsidR="00B3375F" w:rsidRPr="00D27183">
        <w:rPr>
          <w:rFonts w:ascii="Arial" w:eastAsia="Times New Roman" w:hAnsi="Arial" w:cs="Arial"/>
          <w:sz w:val="20"/>
          <w:szCs w:val="20"/>
          <w:bdr w:val="none" w:sz="0" w:space="0" w:color="auto" w:frame="1"/>
          <w:lang w:eastAsia="de-DE"/>
        </w:rPr>
        <w:t>Kinder- und Jugendpsychiater</w:t>
      </w:r>
      <w:r w:rsidRPr="00D27183">
        <w:rPr>
          <w:rFonts w:ascii="Arial" w:eastAsia="Times New Roman" w:hAnsi="Arial" w:cs="Arial"/>
          <w:sz w:val="20"/>
          <w:szCs w:val="20"/>
          <w:bdr w:val="none" w:sz="0" w:space="0" w:color="auto" w:frame="1"/>
          <w:lang w:eastAsia="de-DE"/>
        </w:rPr>
        <w:t>s</w:t>
      </w:r>
      <w:r w:rsidR="00B3375F" w:rsidRPr="00D27183">
        <w:rPr>
          <w:rFonts w:ascii="Arial" w:eastAsia="Times New Roman" w:hAnsi="Arial" w:cs="Arial"/>
          <w:sz w:val="20"/>
          <w:szCs w:val="20"/>
          <w:bdr w:val="none" w:sz="0" w:space="0" w:color="auto" w:frame="1"/>
          <w:lang w:eastAsia="de-DE"/>
        </w:rPr>
        <w:t xml:space="preserve"> </w:t>
      </w:r>
      <w:r w:rsidR="00054ED4" w:rsidRPr="00D27183">
        <w:rPr>
          <w:rFonts w:ascii="Arial" w:eastAsia="Times New Roman" w:hAnsi="Arial" w:cs="Arial"/>
          <w:sz w:val="20"/>
          <w:szCs w:val="20"/>
          <w:bdr w:val="none" w:sz="0" w:space="0" w:color="auto" w:frame="1"/>
          <w:lang w:eastAsia="de-DE"/>
        </w:rPr>
        <w:t xml:space="preserve">Dr. </w:t>
      </w:r>
      <w:r w:rsidRPr="00D27183">
        <w:rPr>
          <w:rFonts w:ascii="Arial" w:eastAsia="Times New Roman" w:hAnsi="Arial" w:cs="Arial"/>
          <w:sz w:val="20"/>
          <w:szCs w:val="20"/>
          <w:bdr w:val="none" w:sz="0" w:space="0" w:color="auto" w:frame="1"/>
          <w:lang w:eastAsia="de-DE"/>
        </w:rPr>
        <w:t xml:space="preserve">Hans-Joachim Maaz </w:t>
      </w:r>
      <w:r w:rsidR="007F6CB9" w:rsidRPr="00D27183">
        <w:rPr>
          <w:rFonts w:ascii="Arial" w:eastAsia="Times New Roman" w:hAnsi="Arial" w:cs="Arial"/>
          <w:sz w:val="20"/>
          <w:szCs w:val="20"/>
          <w:bdr w:val="none" w:sz="0" w:space="0" w:color="auto" w:frame="1"/>
          <w:lang w:eastAsia="de-DE"/>
        </w:rPr>
        <w:t xml:space="preserve">bzw. </w:t>
      </w:r>
      <w:r w:rsidRPr="00D27183">
        <w:rPr>
          <w:rFonts w:ascii="Arial" w:eastAsia="Times New Roman" w:hAnsi="Arial" w:cs="Arial"/>
          <w:sz w:val="20"/>
          <w:szCs w:val="20"/>
          <w:bdr w:val="none" w:sz="0" w:space="0" w:color="auto" w:frame="1"/>
          <w:lang w:eastAsia="de-DE"/>
        </w:rPr>
        <w:t xml:space="preserve">den </w:t>
      </w:r>
      <w:r w:rsidR="007F6CB9" w:rsidRPr="00D27183">
        <w:rPr>
          <w:rFonts w:ascii="Arial" w:eastAsia="Times New Roman" w:hAnsi="Arial" w:cs="Arial"/>
          <w:sz w:val="20"/>
          <w:szCs w:val="20"/>
          <w:bdr w:val="none" w:sz="0" w:space="0" w:color="auto" w:frame="1"/>
          <w:lang w:eastAsia="de-DE"/>
        </w:rPr>
        <w:t>Psychologen Dietmar und Aaron B. Czycholl</w:t>
      </w:r>
      <w:r w:rsidRPr="00D27183">
        <w:rPr>
          <w:rFonts w:ascii="Arial" w:eastAsia="Times New Roman" w:hAnsi="Arial" w:cs="Arial"/>
          <w:sz w:val="20"/>
          <w:szCs w:val="20"/>
          <w:bdr w:val="none" w:sz="0" w:space="0" w:color="auto" w:frame="1"/>
          <w:lang w:eastAsia="de-DE"/>
        </w:rPr>
        <w:t xml:space="preserve"> in</w:t>
      </w:r>
      <w:r w:rsidR="00B3375F" w:rsidRPr="00D27183">
        <w:rPr>
          <w:rFonts w:ascii="Arial" w:eastAsia="Times New Roman" w:hAnsi="Arial" w:cs="Arial"/>
          <w:sz w:val="20"/>
          <w:szCs w:val="20"/>
          <w:bdr w:val="none" w:sz="0" w:space="0" w:color="auto" w:frame="1"/>
          <w:lang w:eastAsia="de-DE"/>
        </w:rPr>
        <w:t xml:space="preserve"> </w:t>
      </w:r>
      <w:r w:rsidR="00B3375F" w:rsidRPr="00D27183">
        <w:rPr>
          <w:rFonts w:ascii="Arial" w:eastAsia="Times New Roman" w:hAnsi="Arial" w:cs="Arial"/>
          <w:i/>
          <w:sz w:val="20"/>
          <w:szCs w:val="20"/>
          <w:bdr w:val="none" w:sz="0" w:space="0" w:color="auto" w:frame="1"/>
          <w:lang w:eastAsia="de-DE"/>
        </w:rPr>
        <w:t xml:space="preserve">Corona Angst – Was mit unserer Psyche geschieht, </w:t>
      </w:r>
      <w:r w:rsidR="00B3375F" w:rsidRPr="00D27183">
        <w:rPr>
          <w:rFonts w:ascii="Arial" w:eastAsia="Times New Roman" w:hAnsi="Arial" w:cs="Arial"/>
          <w:sz w:val="20"/>
          <w:szCs w:val="20"/>
          <w:bdr w:val="none" w:sz="0" w:space="0" w:color="auto" w:frame="1"/>
          <w:lang w:eastAsia="de-DE"/>
        </w:rPr>
        <w:t>Frank &amp; Timme Verlag</w:t>
      </w:r>
      <w:r w:rsidR="00A20E94" w:rsidRPr="00D27183">
        <w:rPr>
          <w:rFonts w:ascii="Arial" w:eastAsia="Times New Roman" w:hAnsi="Arial" w:cs="Arial"/>
          <w:sz w:val="20"/>
          <w:szCs w:val="20"/>
          <w:bdr w:val="none" w:sz="0" w:space="0" w:color="auto" w:frame="1"/>
          <w:lang w:eastAsia="de-DE"/>
        </w:rPr>
        <w:t>;</w:t>
      </w:r>
    </w:p>
    <w:p w14:paraId="02B626EC" w14:textId="2B28E64A" w:rsidR="00B37302" w:rsidRPr="00D27183" w:rsidRDefault="00B37302" w:rsidP="00B37302">
      <w:pPr>
        <w:ind w:left="360"/>
        <w:rPr>
          <w:rFonts w:ascii="Arial" w:eastAsia="Times New Roman" w:hAnsi="Arial" w:cs="Arial"/>
          <w:color w:val="383838"/>
          <w:sz w:val="20"/>
          <w:szCs w:val="20"/>
          <w:shd w:val="clear" w:color="auto" w:fill="FFFFFF"/>
        </w:rPr>
      </w:pPr>
    </w:p>
    <w:p w14:paraId="66E5AB1A" w14:textId="2EAFCDF8" w:rsidR="00B37302" w:rsidRPr="00D27183" w:rsidRDefault="00A12943" w:rsidP="00B37302">
      <w:pPr>
        <w:pStyle w:val="Listenabsatz"/>
        <w:numPr>
          <w:ilvl w:val="0"/>
          <w:numId w:val="2"/>
        </w:numPr>
        <w:rPr>
          <w:rStyle w:val="Hyperlink"/>
          <w:rFonts w:ascii="Arial" w:eastAsia="Times New Roman" w:hAnsi="Arial" w:cs="Arial"/>
          <w:color w:val="383838"/>
          <w:sz w:val="20"/>
          <w:szCs w:val="20"/>
          <w:u w:val="none"/>
          <w:shd w:val="clear" w:color="auto" w:fill="FFFFFF"/>
        </w:rPr>
      </w:pPr>
      <w:r w:rsidRPr="00D27183">
        <w:rPr>
          <w:rFonts w:ascii="Arial" w:eastAsia="Times New Roman" w:hAnsi="Arial" w:cs="Arial"/>
          <w:color w:val="383838"/>
          <w:sz w:val="20"/>
          <w:szCs w:val="20"/>
          <w:shd w:val="clear" w:color="auto" w:fill="FFFFFF"/>
        </w:rPr>
        <w:t xml:space="preserve">den </w:t>
      </w:r>
      <w:r w:rsidR="00A20E94" w:rsidRPr="00D27183">
        <w:rPr>
          <w:rFonts w:ascii="Arial" w:eastAsia="Times New Roman" w:hAnsi="Arial" w:cs="Arial"/>
          <w:color w:val="383838"/>
          <w:sz w:val="20"/>
          <w:szCs w:val="20"/>
          <w:shd w:val="clear" w:color="auto" w:fill="FFFFFF"/>
        </w:rPr>
        <w:t xml:space="preserve">Kommentar </w:t>
      </w:r>
      <w:r w:rsidR="000353B0" w:rsidRPr="00D27183">
        <w:rPr>
          <w:rFonts w:ascii="Arial" w:eastAsia="Times New Roman" w:hAnsi="Arial" w:cs="Arial"/>
          <w:color w:val="383838"/>
          <w:sz w:val="20"/>
          <w:szCs w:val="20"/>
          <w:shd w:val="clear" w:color="auto" w:fill="FFFFFF"/>
        </w:rPr>
        <w:t>des Neurobiologen Prof Dr. G</w:t>
      </w:r>
      <w:r w:rsidR="000B6629" w:rsidRPr="00D27183">
        <w:rPr>
          <w:rFonts w:ascii="Arial" w:eastAsia="Times New Roman" w:hAnsi="Arial" w:cs="Arial"/>
          <w:color w:val="383838"/>
          <w:sz w:val="20"/>
          <w:szCs w:val="20"/>
          <w:shd w:val="clear" w:color="auto" w:fill="FFFFFF"/>
        </w:rPr>
        <w:t xml:space="preserve">erald Hüther </w:t>
      </w:r>
      <w:r w:rsidR="000B6629" w:rsidRPr="00D27183">
        <w:rPr>
          <w:rStyle w:val="Hyperlink"/>
          <w:rFonts w:ascii="Arial" w:hAnsi="Arial" w:cs="Arial"/>
          <w:bCs/>
          <w:color w:val="000000" w:themeColor="text1"/>
          <w:sz w:val="20"/>
          <w:szCs w:val="20"/>
          <w:u w:val="none"/>
        </w:rPr>
        <w:t xml:space="preserve"> Göttingen vom 19. 12. 2020 in der Neuen Zürcher Zeitung  </w:t>
      </w:r>
      <w:r w:rsidR="000B6629" w:rsidRPr="00D27183">
        <w:rPr>
          <w:rStyle w:val="Hyperlink"/>
          <w:rFonts w:ascii="Arial" w:hAnsi="Arial" w:cs="Arial"/>
          <w:bCs/>
          <w:i/>
          <w:color w:val="000000" w:themeColor="text1"/>
          <w:sz w:val="20"/>
          <w:szCs w:val="20"/>
          <w:u w:val="none"/>
        </w:rPr>
        <w:t>Die Corona-Massnahmen sind ein bitteres Geschenk für unsere Kinder</w:t>
      </w:r>
      <w:r w:rsidR="00032B19" w:rsidRPr="00D27183">
        <w:rPr>
          <w:rStyle w:val="Hyperlink"/>
          <w:rFonts w:ascii="Arial" w:hAnsi="Arial" w:cs="Arial"/>
          <w:bCs/>
          <w:color w:val="000000" w:themeColor="text1"/>
          <w:sz w:val="20"/>
          <w:szCs w:val="20"/>
          <w:u w:val="none"/>
        </w:rPr>
        <w:t xml:space="preserve"> und sein Buch </w:t>
      </w:r>
      <w:r w:rsidR="00032B19" w:rsidRPr="00D27183">
        <w:rPr>
          <w:rStyle w:val="Hyperlink"/>
          <w:rFonts w:ascii="Arial" w:hAnsi="Arial" w:cs="Arial"/>
          <w:bCs/>
          <w:i/>
          <w:color w:val="000000" w:themeColor="text1"/>
          <w:sz w:val="20"/>
          <w:szCs w:val="20"/>
          <w:u w:val="none"/>
        </w:rPr>
        <w:t>Biologie der Angst</w:t>
      </w:r>
      <w:r w:rsidR="00012C05" w:rsidRPr="00D27183">
        <w:rPr>
          <w:rStyle w:val="Hyperlink"/>
          <w:rFonts w:ascii="Arial" w:hAnsi="Arial" w:cs="Arial"/>
          <w:bCs/>
          <w:i/>
          <w:color w:val="000000" w:themeColor="text1"/>
          <w:sz w:val="20"/>
          <w:szCs w:val="20"/>
          <w:u w:val="none"/>
        </w:rPr>
        <w:t>,</w:t>
      </w:r>
      <w:r w:rsidR="00012C05" w:rsidRPr="00D27183">
        <w:rPr>
          <w:rStyle w:val="Hyperlink"/>
          <w:rFonts w:ascii="Arial" w:hAnsi="Arial" w:cs="Arial"/>
          <w:bCs/>
          <w:color w:val="000000" w:themeColor="text1"/>
          <w:sz w:val="20"/>
          <w:szCs w:val="20"/>
          <w:u w:val="none"/>
        </w:rPr>
        <w:t xml:space="preserve"> V&amp;R 12. Aufl. 2014</w:t>
      </w:r>
      <w:r w:rsidR="00182CF4" w:rsidRPr="00D27183">
        <w:rPr>
          <w:rStyle w:val="Hyperlink"/>
          <w:rFonts w:ascii="Arial" w:hAnsi="Arial" w:cs="Arial"/>
          <w:bCs/>
          <w:color w:val="000000" w:themeColor="text1"/>
          <w:sz w:val="20"/>
          <w:szCs w:val="20"/>
          <w:u w:val="none"/>
        </w:rPr>
        <w:t>;</w:t>
      </w:r>
    </w:p>
    <w:p w14:paraId="60C506E1" w14:textId="77777777" w:rsidR="00B37302" w:rsidRPr="00D27183" w:rsidRDefault="00B37302" w:rsidP="00B37302">
      <w:pPr>
        <w:rPr>
          <w:rStyle w:val="Hyperlink"/>
          <w:rFonts w:ascii="Arial" w:hAnsi="Arial" w:cs="Arial"/>
          <w:bCs/>
          <w:i/>
          <w:color w:val="000000" w:themeColor="text1"/>
          <w:sz w:val="20"/>
          <w:szCs w:val="20"/>
          <w:u w:val="none"/>
        </w:rPr>
      </w:pPr>
    </w:p>
    <w:p w14:paraId="68E5435A" w14:textId="5DB37675" w:rsidR="00B37302" w:rsidRPr="00D27183" w:rsidRDefault="00A12943" w:rsidP="00A12943">
      <w:pPr>
        <w:pStyle w:val="KeinLeerraum"/>
        <w:numPr>
          <w:ilvl w:val="0"/>
          <w:numId w:val="2"/>
        </w:numPr>
        <w:rPr>
          <w:rFonts w:eastAsia="Times New Roman"/>
          <w:i w:val="0"/>
          <w:sz w:val="20"/>
          <w:szCs w:val="20"/>
          <w:bdr w:val="none" w:sz="0" w:space="0" w:color="auto" w:frame="1"/>
          <w:lang w:eastAsia="de-DE"/>
        </w:rPr>
      </w:pPr>
      <w:r w:rsidRPr="00D27183">
        <w:rPr>
          <w:rFonts w:eastAsia="Times New Roman"/>
          <w:i w:val="0"/>
          <w:sz w:val="20"/>
          <w:szCs w:val="20"/>
          <w:lang w:eastAsia="de-DE"/>
        </w:rPr>
        <w:t xml:space="preserve">die </w:t>
      </w:r>
      <w:r w:rsidRPr="00D27183">
        <w:rPr>
          <w:i w:val="0"/>
          <w:sz w:val="20"/>
          <w:szCs w:val="20"/>
        </w:rPr>
        <w:t xml:space="preserve">Ausführungen </w:t>
      </w:r>
      <w:r w:rsidR="00B37302" w:rsidRPr="00D27183">
        <w:rPr>
          <w:i w:val="0"/>
          <w:sz w:val="20"/>
          <w:szCs w:val="20"/>
        </w:rPr>
        <w:t>von Prof. Dr. Christof Kuhbandner</w:t>
      </w:r>
      <w:r w:rsidR="00B37302" w:rsidRPr="00D27183">
        <w:rPr>
          <w:rFonts w:eastAsia="MS Gothic"/>
          <w:i w:val="0"/>
          <w:sz w:val="20"/>
          <w:szCs w:val="20"/>
        </w:rPr>
        <w:t xml:space="preserve">, </w:t>
      </w:r>
      <w:r w:rsidR="00B37302" w:rsidRPr="00D27183">
        <w:rPr>
          <w:i w:val="0"/>
          <w:sz w:val="20"/>
          <w:szCs w:val="20"/>
        </w:rPr>
        <w:t xml:space="preserve">Lehrstuhl für Pädagogische Psychologie, Universität Regensburg </w:t>
      </w:r>
      <w:r w:rsidR="00B37302" w:rsidRPr="00D27183">
        <w:rPr>
          <w:sz w:val="20"/>
          <w:szCs w:val="20"/>
        </w:rPr>
        <w:t>über Nebenwirkungen und die Verhältnismäßigkeit der Maßnahmen zur Eindämmung des Coronavirus SARS-CoV-2 an Schulen vom 18.10. 2020</w:t>
      </w:r>
      <w:r w:rsidR="00584188" w:rsidRPr="00D27183">
        <w:rPr>
          <w:sz w:val="20"/>
          <w:szCs w:val="20"/>
        </w:rPr>
        <w:t xml:space="preserve"> </w:t>
      </w:r>
      <w:hyperlink r:id="rId9" w:anchor="pageNum=1" w:history="1">
        <w:r w:rsidR="00584188" w:rsidRPr="00D27183">
          <w:rPr>
            <w:rStyle w:val="Hyperlink"/>
            <w:i w:val="0"/>
            <w:sz w:val="20"/>
            <w:szCs w:val="20"/>
          </w:rPr>
          <w:t>https://documentcloud.adobe.com/link/track?uri=urn%3Aaaid%3Ascds%3AUS%3A93b39de5-cb5c-411c-8f4f-2d2c2c5298b2#pageNum=1</w:t>
        </w:r>
      </w:hyperlink>
    </w:p>
    <w:p w14:paraId="584F2094" w14:textId="3C9E922F" w:rsidR="00B37302" w:rsidRPr="00D27183" w:rsidRDefault="00584188" w:rsidP="00584188">
      <w:pPr>
        <w:pStyle w:val="KeinLeerraum"/>
        <w:ind w:left="708"/>
        <w:rPr>
          <w:i w:val="0"/>
          <w:sz w:val="20"/>
          <w:szCs w:val="20"/>
        </w:rPr>
      </w:pPr>
      <w:r w:rsidRPr="00D27183">
        <w:rPr>
          <w:i w:val="0"/>
          <w:sz w:val="20"/>
          <w:szCs w:val="20"/>
        </w:rPr>
        <w:t xml:space="preserve">und </w:t>
      </w:r>
      <w:r w:rsidR="00B37302" w:rsidRPr="00D27183">
        <w:rPr>
          <w:i w:val="0"/>
          <w:sz w:val="20"/>
          <w:szCs w:val="20"/>
        </w:rPr>
        <w:t xml:space="preserve">seinen Kommentar in der SZ </w:t>
      </w:r>
      <w:hyperlink r:id="rId10" w:history="1">
        <w:r w:rsidR="00B37302" w:rsidRPr="00D27183">
          <w:rPr>
            <w:rStyle w:val="Hyperlink"/>
            <w:i w:val="0"/>
            <w:sz w:val="20"/>
            <w:szCs w:val="20"/>
          </w:rPr>
          <w:t>https://impfinfo.de/pdfs/Coronoia/Kuhbandner%20Biskup.pdf</w:t>
        </w:r>
      </w:hyperlink>
    </w:p>
    <w:p w14:paraId="54CC0212" w14:textId="77777777" w:rsidR="00B37302" w:rsidRPr="00D27183" w:rsidRDefault="00B37302" w:rsidP="00012C05">
      <w:pPr>
        <w:pStyle w:val="Listenabsatz"/>
        <w:rPr>
          <w:rFonts w:ascii="Arial" w:eastAsia="Times New Roman" w:hAnsi="Arial" w:cs="Arial"/>
          <w:color w:val="383838"/>
          <w:sz w:val="20"/>
          <w:szCs w:val="20"/>
          <w:shd w:val="clear" w:color="auto" w:fill="FFFFFF"/>
        </w:rPr>
      </w:pPr>
    </w:p>
    <w:p w14:paraId="042F3DE1" w14:textId="13275D09" w:rsidR="006C5EA4" w:rsidRPr="00D27183" w:rsidRDefault="00B37302" w:rsidP="00B37302">
      <w:pPr>
        <w:pStyle w:val="Listenabsatz"/>
        <w:numPr>
          <w:ilvl w:val="0"/>
          <w:numId w:val="2"/>
        </w:numPr>
        <w:rPr>
          <w:rStyle w:val="Hyperlink"/>
          <w:rFonts w:ascii="Arial" w:eastAsia="Times New Roman" w:hAnsi="Arial" w:cs="Arial"/>
          <w:color w:val="383838"/>
          <w:sz w:val="20"/>
          <w:szCs w:val="20"/>
          <w:u w:val="none"/>
          <w:shd w:val="clear" w:color="auto" w:fill="FFFFFF"/>
        </w:rPr>
      </w:pPr>
      <w:r w:rsidRPr="00D27183">
        <w:rPr>
          <w:rFonts w:ascii="Arial" w:eastAsia="Times New Roman" w:hAnsi="Arial" w:cs="Arial"/>
          <w:color w:val="383838"/>
          <w:sz w:val="20"/>
          <w:szCs w:val="20"/>
          <w:shd w:val="clear" w:color="auto" w:fill="FFFFFF"/>
        </w:rPr>
        <w:t>auf das</w:t>
      </w:r>
      <w:r w:rsidR="000353B0" w:rsidRPr="00D27183">
        <w:rPr>
          <w:rFonts w:ascii="Arial" w:eastAsia="Times New Roman" w:hAnsi="Arial" w:cs="Arial"/>
          <w:color w:val="383838"/>
          <w:sz w:val="20"/>
          <w:szCs w:val="20"/>
          <w:shd w:val="clear" w:color="auto" w:fill="FFFFFF"/>
        </w:rPr>
        <w:t xml:space="preserve"> Video </w:t>
      </w:r>
      <w:r w:rsidR="000B6629" w:rsidRPr="00D27183">
        <w:rPr>
          <w:rFonts w:ascii="Arial" w:eastAsia="Times New Roman" w:hAnsi="Arial" w:cs="Arial"/>
          <w:sz w:val="20"/>
          <w:szCs w:val="20"/>
          <w:bdr w:val="none" w:sz="0" w:space="0" w:color="auto" w:frame="1"/>
        </w:rPr>
        <w:t xml:space="preserve"> </w:t>
      </w:r>
      <w:hyperlink r:id="rId11" w:history="1">
        <w:r w:rsidR="000B6629" w:rsidRPr="00D27183">
          <w:rPr>
            <w:rStyle w:val="Hyperlink"/>
            <w:rFonts w:ascii="Arial" w:hAnsi="Arial" w:cs="Arial"/>
            <w:bCs/>
            <w:sz w:val="20"/>
            <w:szCs w:val="20"/>
          </w:rPr>
          <w:t>https://www.bitchute.com/video/87ub70Lm15NW/</w:t>
        </w:r>
      </w:hyperlink>
      <w:r w:rsidR="006C5EA4" w:rsidRPr="00D27183">
        <w:rPr>
          <w:rStyle w:val="Hyperlink"/>
          <w:rFonts w:ascii="Arial" w:hAnsi="Arial" w:cs="Arial"/>
          <w:bCs/>
          <w:sz w:val="20"/>
          <w:szCs w:val="20"/>
        </w:rPr>
        <w:t xml:space="preserve"> </w:t>
      </w:r>
    </w:p>
    <w:p w14:paraId="310EC270" w14:textId="69A3143D" w:rsidR="000353B0" w:rsidRPr="00D27183" w:rsidRDefault="006C5EA4" w:rsidP="006C5EA4">
      <w:pPr>
        <w:pStyle w:val="Listenabsatz"/>
        <w:rPr>
          <w:rFonts w:ascii="Arial" w:hAnsi="Arial" w:cs="Arial"/>
          <w:bCs/>
          <w:sz w:val="20"/>
          <w:szCs w:val="20"/>
        </w:rPr>
      </w:pPr>
      <w:r w:rsidRPr="00D27183">
        <w:rPr>
          <w:rFonts w:ascii="Arial" w:eastAsia="Times New Roman" w:hAnsi="Arial" w:cs="Arial"/>
          <w:color w:val="383838"/>
          <w:sz w:val="20"/>
          <w:szCs w:val="20"/>
          <w:shd w:val="clear" w:color="auto" w:fill="FFFFFF"/>
        </w:rPr>
        <w:t xml:space="preserve">von Dr. Margareta Griesz-Brisson, Neurologin, </w:t>
      </w:r>
      <w:r w:rsidR="000353B0" w:rsidRPr="00D27183">
        <w:rPr>
          <w:rFonts w:ascii="Arial" w:hAnsi="Arial" w:cs="Arial"/>
          <w:bCs/>
          <w:sz w:val="20"/>
          <w:szCs w:val="20"/>
        </w:rPr>
        <w:t>Gründerin und medizinische Direktorin von The London Neurology &amp; Pain Clinic Ltd, Fachklinik ausschließlich für Physiologie, Neurotoxikologie und Primärprävention</w:t>
      </w:r>
      <w:r w:rsidRPr="00D27183">
        <w:rPr>
          <w:rFonts w:ascii="Arial" w:hAnsi="Arial" w:cs="Arial"/>
          <w:bCs/>
          <w:sz w:val="20"/>
          <w:szCs w:val="20"/>
        </w:rPr>
        <w:t xml:space="preserve"> </w:t>
      </w:r>
      <w:r w:rsidR="000353B0" w:rsidRPr="00D27183">
        <w:rPr>
          <w:rFonts w:ascii="Arial" w:hAnsi="Arial" w:cs="Arial"/>
          <w:bCs/>
          <w:sz w:val="20"/>
          <w:szCs w:val="20"/>
        </w:rPr>
        <w:t>.</w:t>
      </w:r>
    </w:p>
    <w:p w14:paraId="02F5C28B" w14:textId="77777777" w:rsidR="00514309" w:rsidRPr="00D27183" w:rsidRDefault="00514309" w:rsidP="00514309">
      <w:pPr>
        <w:rPr>
          <w:rFonts w:ascii="Arial" w:eastAsia="Times New Roman" w:hAnsi="Arial" w:cs="Arial"/>
          <w:color w:val="383838"/>
          <w:sz w:val="20"/>
          <w:szCs w:val="20"/>
          <w:shd w:val="clear" w:color="auto" w:fill="FFFFFF"/>
        </w:rPr>
      </w:pPr>
    </w:p>
    <w:p w14:paraId="66004081" w14:textId="7AEF159B" w:rsidR="00514309" w:rsidRPr="00D27183" w:rsidRDefault="00514309" w:rsidP="00514309">
      <w:pPr>
        <w:pStyle w:val="StandardWeb"/>
        <w:numPr>
          <w:ilvl w:val="0"/>
          <w:numId w:val="2"/>
        </w:numPr>
        <w:spacing w:before="0" w:beforeAutospacing="0" w:after="0" w:afterAutospacing="0"/>
        <w:ind w:right="75"/>
        <w:rPr>
          <w:rFonts w:ascii="Helvetica" w:hAnsi="Helvetica"/>
          <w:color w:val="000000"/>
          <w:sz w:val="20"/>
          <w:szCs w:val="20"/>
        </w:rPr>
      </w:pPr>
      <w:r w:rsidRPr="00D27183">
        <w:rPr>
          <w:rFonts w:ascii="Arial" w:eastAsia="Times New Roman" w:hAnsi="Arial" w:cs="Arial"/>
          <w:color w:val="383838"/>
          <w:sz w:val="20"/>
          <w:szCs w:val="20"/>
          <w:shd w:val="clear" w:color="auto" w:fill="FFFFFF"/>
        </w:rPr>
        <w:t xml:space="preserve">und schließlich auf die </w:t>
      </w:r>
      <w:r w:rsidRPr="00D27183">
        <w:rPr>
          <w:rStyle w:val="Hervorhebung"/>
          <w:rFonts w:ascii="Helvetica" w:hAnsi="Helvetica"/>
          <w:i w:val="0"/>
          <w:color w:val="000000"/>
          <w:sz w:val="20"/>
          <w:szCs w:val="20"/>
        </w:rPr>
        <w:t>Literatur-Recherche:</w:t>
      </w:r>
      <w:r w:rsidRPr="00D27183">
        <w:rPr>
          <w:rStyle w:val="apple-converted-space"/>
          <w:rFonts w:ascii="Helvetica" w:hAnsi="Helvetica"/>
          <w:i/>
          <w:iCs/>
          <w:color w:val="000000"/>
          <w:sz w:val="20"/>
          <w:szCs w:val="20"/>
        </w:rPr>
        <w:t> </w:t>
      </w:r>
      <w:r w:rsidRPr="00D27183">
        <w:rPr>
          <w:rStyle w:val="Hervorhebung"/>
          <w:rFonts w:ascii="Helvetica" w:hAnsi="Helvetica"/>
          <w:i w:val="0"/>
          <w:color w:val="000000"/>
          <w:sz w:val="20"/>
          <w:szCs w:val="20"/>
        </w:rPr>
        <w:t>Gefährdung</w:t>
      </w:r>
      <w:r w:rsidRPr="00D27183">
        <w:rPr>
          <w:rStyle w:val="apple-converted-space"/>
          <w:rFonts w:ascii="Helvetica" w:hAnsi="Helvetica"/>
          <w:i/>
          <w:iCs/>
          <w:color w:val="000000"/>
          <w:sz w:val="20"/>
          <w:szCs w:val="20"/>
        </w:rPr>
        <w:t> </w:t>
      </w:r>
      <w:r w:rsidRPr="00D27183">
        <w:rPr>
          <w:rStyle w:val="Hervorhebung"/>
          <w:rFonts w:ascii="Helvetica" w:hAnsi="Helvetica"/>
          <w:i w:val="0"/>
          <w:color w:val="000000"/>
          <w:sz w:val="20"/>
          <w:szCs w:val="20"/>
        </w:rPr>
        <w:t>durch die</w:t>
      </w:r>
      <w:r w:rsidRPr="00D27183">
        <w:rPr>
          <w:rStyle w:val="apple-converted-space"/>
          <w:rFonts w:ascii="Helvetica" w:hAnsi="Helvetica"/>
          <w:i/>
          <w:iCs/>
          <w:color w:val="000000"/>
          <w:sz w:val="20"/>
          <w:szCs w:val="20"/>
        </w:rPr>
        <w:t> </w:t>
      </w:r>
      <w:r w:rsidRPr="00D27183">
        <w:rPr>
          <w:rStyle w:val="Hervorhebung"/>
          <w:rFonts w:ascii="Helvetica" w:hAnsi="Helvetica"/>
          <w:i w:val="0"/>
          <w:color w:val="000000"/>
          <w:sz w:val="20"/>
          <w:szCs w:val="20"/>
        </w:rPr>
        <w:t>Verwendung einer</w:t>
      </w:r>
      <w:r w:rsidRPr="00D27183">
        <w:rPr>
          <w:rStyle w:val="apple-converted-space"/>
          <w:rFonts w:ascii="Helvetica" w:hAnsi="Helvetica"/>
          <w:i/>
          <w:iCs/>
          <w:color w:val="000000"/>
          <w:sz w:val="20"/>
          <w:szCs w:val="20"/>
        </w:rPr>
        <w:t> </w:t>
      </w:r>
      <w:r w:rsidRPr="00D27183">
        <w:rPr>
          <w:rStyle w:val="Hervorhebung"/>
          <w:rFonts w:ascii="Helvetica" w:hAnsi="Helvetica"/>
          <w:i w:val="0"/>
          <w:color w:val="000000"/>
          <w:sz w:val="20"/>
          <w:szCs w:val="20"/>
        </w:rPr>
        <w:t>Mund-Nasen-Bedeckung</w:t>
      </w:r>
      <w:r w:rsidRPr="00D27183">
        <w:rPr>
          <w:rStyle w:val="apple-converted-space"/>
          <w:rFonts w:ascii="Helvetica" w:hAnsi="Helvetica"/>
          <w:i/>
          <w:iCs/>
          <w:color w:val="000000"/>
          <w:sz w:val="20"/>
          <w:szCs w:val="20"/>
        </w:rPr>
        <w:t> </w:t>
      </w:r>
      <w:r w:rsidRPr="00D27183">
        <w:rPr>
          <w:rStyle w:val="Hervorhebung"/>
          <w:rFonts w:ascii="Helvetica" w:hAnsi="Helvetica"/>
          <w:i w:val="0"/>
          <w:color w:val="000000"/>
          <w:sz w:val="20"/>
          <w:szCs w:val="20"/>
        </w:rPr>
        <w:t>(MNB1) bei Kindern</w:t>
      </w:r>
      <w:r w:rsidRPr="00D27183">
        <w:rPr>
          <w:rStyle w:val="apple-converted-space"/>
          <w:rFonts w:ascii="Helvetica" w:hAnsi="Helvetica"/>
          <w:i/>
          <w:iCs/>
          <w:color w:val="000000"/>
          <w:sz w:val="20"/>
          <w:szCs w:val="20"/>
        </w:rPr>
        <w:t> </w:t>
      </w:r>
      <w:r w:rsidRPr="00D27183">
        <w:rPr>
          <w:rStyle w:val="Hervorhebung"/>
          <w:rFonts w:ascii="Helvetica" w:hAnsi="Helvetica"/>
          <w:i w:val="0"/>
          <w:color w:val="000000"/>
          <w:sz w:val="20"/>
          <w:szCs w:val="20"/>
        </w:rPr>
        <w:t>und Jugendlichen? </w:t>
      </w:r>
      <w:hyperlink r:id="rId12" w:history="1">
        <w:r w:rsidRPr="00D27183">
          <w:rPr>
            <w:rStyle w:val="Hyperlink"/>
            <w:rFonts w:ascii="Helvetica" w:hAnsi="Helvetica"/>
            <w:sz w:val="20"/>
            <w:szCs w:val="20"/>
          </w:rPr>
          <w:t>https://klagepaten.eu/wp-content/uploads/2021/03/20201201_V2_Gefaehrd_KinderJugend_MNB_Final.pdf</w:t>
        </w:r>
      </w:hyperlink>
    </w:p>
    <w:p w14:paraId="55CCA414" w14:textId="77777777" w:rsidR="00ED40C0" w:rsidRPr="00D27183" w:rsidRDefault="00ED40C0" w:rsidP="00ED40C0">
      <w:pPr>
        <w:pStyle w:val="StandardWeb"/>
        <w:spacing w:before="0" w:beforeAutospacing="0" w:after="0" w:afterAutospacing="0"/>
        <w:ind w:left="720" w:right="75"/>
        <w:rPr>
          <w:rFonts w:ascii="Helvetica" w:hAnsi="Helvetica"/>
          <w:color w:val="000000"/>
          <w:sz w:val="20"/>
          <w:szCs w:val="20"/>
        </w:rPr>
      </w:pPr>
    </w:p>
    <w:p w14:paraId="32B78E9F" w14:textId="43446346" w:rsidR="00514309" w:rsidRPr="00D27183" w:rsidRDefault="00514309" w:rsidP="00514309">
      <w:pPr>
        <w:pStyle w:val="StandardWeb"/>
        <w:spacing w:before="0" w:beforeAutospacing="0" w:after="0" w:afterAutospacing="0"/>
        <w:ind w:right="75"/>
        <w:rPr>
          <w:rFonts w:ascii="Helvetica" w:hAnsi="Helvetica"/>
          <w:color w:val="000000"/>
          <w:sz w:val="20"/>
          <w:szCs w:val="20"/>
        </w:rPr>
      </w:pPr>
    </w:p>
    <w:p w14:paraId="7629B7E0" w14:textId="2A9F5654" w:rsidR="00514309" w:rsidRPr="00D27183" w:rsidRDefault="00514309" w:rsidP="00586888">
      <w:pPr>
        <w:pStyle w:val="Listenabsatz"/>
        <w:rPr>
          <w:rFonts w:ascii="Arial" w:eastAsia="Times New Roman" w:hAnsi="Arial" w:cs="Arial"/>
          <w:color w:val="383838"/>
          <w:sz w:val="20"/>
          <w:szCs w:val="20"/>
          <w:shd w:val="clear" w:color="auto" w:fill="FFFFFF"/>
        </w:rPr>
      </w:pPr>
    </w:p>
    <w:p w14:paraId="48D442F7" w14:textId="77777777" w:rsidR="00A12943" w:rsidRDefault="00A12943" w:rsidP="001D2A51">
      <w:pPr>
        <w:textAlignment w:val="baseline"/>
        <w:rPr>
          <w:rFonts w:ascii="Arial" w:eastAsia="Times New Roman" w:hAnsi="Arial" w:cs="Arial"/>
          <w:sz w:val="21"/>
          <w:szCs w:val="21"/>
          <w:bdr w:val="none" w:sz="0" w:space="0" w:color="auto" w:frame="1"/>
          <w:lang w:eastAsia="de-DE"/>
        </w:rPr>
      </w:pPr>
    </w:p>
    <w:p w14:paraId="1219DD1E" w14:textId="77777777" w:rsidR="00A12943" w:rsidRPr="00584188" w:rsidRDefault="00A12943" w:rsidP="001D2A51">
      <w:pPr>
        <w:textAlignment w:val="baseline"/>
        <w:rPr>
          <w:rFonts w:ascii="Arial" w:eastAsia="Times New Roman" w:hAnsi="Arial" w:cs="Arial"/>
          <w:sz w:val="21"/>
          <w:szCs w:val="21"/>
          <w:bdr w:val="none" w:sz="0" w:space="0" w:color="auto" w:frame="1"/>
          <w:lang w:eastAsia="de-DE"/>
        </w:rPr>
      </w:pPr>
    </w:p>
    <w:p w14:paraId="6FC45C09" w14:textId="5D19C504" w:rsidR="00EE3C0D" w:rsidRDefault="003C68D0" w:rsidP="003C68D0">
      <w:pPr>
        <w:ind w:left="708"/>
        <w:textAlignment w:val="baseline"/>
        <w:rPr>
          <w:rFonts w:ascii="Arial" w:eastAsia="Times New Roman" w:hAnsi="Arial" w:cs="Arial"/>
          <w:b/>
          <w:sz w:val="22"/>
          <w:szCs w:val="22"/>
          <w:bdr w:val="none" w:sz="0" w:space="0" w:color="auto" w:frame="1"/>
          <w:lang w:eastAsia="de-DE"/>
        </w:rPr>
      </w:pPr>
      <w:r w:rsidRPr="00641B0E">
        <w:rPr>
          <w:rFonts w:ascii="Arial" w:eastAsia="Times New Roman" w:hAnsi="Arial" w:cs="Arial"/>
          <w:b/>
          <w:sz w:val="22"/>
          <w:szCs w:val="22"/>
          <w:bdr w:val="none" w:sz="0" w:space="0" w:color="auto" w:frame="1"/>
          <w:lang w:eastAsia="de-DE"/>
        </w:rPr>
        <w:t xml:space="preserve">Verletzungen von Grund-  und Menschenrechten </w:t>
      </w:r>
      <w:r w:rsidR="00584188">
        <w:rPr>
          <w:rFonts w:ascii="Arial" w:eastAsia="Times New Roman" w:hAnsi="Arial" w:cs="Arial"/>
          <w:b/>
          <w:sz w:val="22"/>
          <w:szCs w:val="22"/>
          <w:bdr w:val="none" w:sz="0" w:space="0" w:color="auto" w:frame="1"/>
          <w:lang w:eastAsia="de-DE"/>
        </w:rPr>
        <w:t>des Kindes</w:t>
      </w:r>
      <w:r w:rsidRPr="00641B0E">
        <w:rPr>
          <w:rFonts w:ascii="Arial" w:eastAsia="Times New Roman" w:hAnsi="Arial" w:cs="Arial"/>
          <w:b/>
          <w:sz w:val="22"/>
          <w:szCs w:val="22"/>
          <w:bdr w:val="none" w:sz="0" w:space="0" w:color="auto" w:frame="1"/>
          <w:lang w:eastAsia="de-DE"/>
        </w:rPr>
        <w:t xml:space="preserve"> wie </w:t>
      </w:r>
      <w:r w:rsidR="00584188">
        <w:rPr>
          <w:rFonts w:ascii="Arial" w:eastAsia="Times New Roman" w:hAnsi="Arial" w:cs="Arial"/>
          <w:b/>
          <w:sz w:val="22"/>
          <w:szCs w:val="22"/>
          <w:bdr w:val="none" w:sz="0" w:space="0" w:color="auto" w:frame="1"/>
          <w:lang w:eastAsia="de-DE"/>
        </w:rPr>
        <w:t>seiner</w:t>
      </w:r>
      <w:r w:rsidRPr="00641B0E">
        <w:rPr>
          <w:rFonts w:ascii="Arial" w:eastAsia="Times New Roman" w:hAnsi="Arial" w:cs="Arial"/>
          <w:b/>
          <w:sz w:val="22"/>
          <w:szCs w:val="22"/>
          <w:bdr w:val="none" w:sz="0" w:space="0" w:color="auto" w:frame="1"/>
          <w:lang w:eastAsia="de-DE"/>
        </w:rPr>
        <w:t xml:space="preserve"> MitschülerInnen aus Grundgesetz und internationalen Konventionen</w:t>
      </w:r>
    </w:p>
    <w:p w14:paraId="7BE83E65" w14:textId="77777777" w:rsidR="00586888" w:rsidRPr="00641B0E" w:rsidRDefault="00586888" w:rsidP="003C68D0">
      <w:pPr>
        <w:ind w:left="708"/>
        <w:textAlignment w:val="baseline"/>
        <w:rPr>
          <w:rFonts w:ascii="Arial" w:eastAsia="Times New Roman" w:hAnsi="Arial" w:cs="Arial"/>
          <w:b/>
          <w:sz w:val="22"/>
          <w:szCs w:val="22"/>
          <w:bdr w:val="none" w:sz="0" w:space="0" w:color="auto" w:frame="1"/>
          <w:lang w:eastAsia="de-DE"/>
        </w:rPr>
      </w:pPr>
    </w:p>
    <w:p w14:paraId="2EF510DB" w14:textId="77777777" w:rsidR="001D2A51" w:rsidRPr="00641B0E" w:rsidRDefault="001D2A51" w:rsidP="001D2A51">
      <w:pPr>
        <w:textAlignment w:val="baseline"/>
        <w:rPr>
          <w:rFonts w:ascii="Arial" w:eastAsia="Times New Roman" w:hAnsi="Arial" w:cs="Arial"/>
          <w:b/>
          <w:sz w:val="21"/>
          <w:szCs w:val="21"/>
          <w:bdr w:val="none" w:sz="0" w:space="0" w:color="auto" w:frame="1"/>
          <w:lang w:eastAsia="de-DE"/>
        </w:rPr>
      </w:pPr>
    </w:p>
    <w:p w14:paraId="0A946A9E" w14:textId="153CF1E6" w:rsidR="001D2A51" w:rsidRPr="00D27183" w:rsidRDefault="001D2A51" w:rsidP="001D2A51">
      <w:pPr>
        <w:rPr>
          <w:rFonts w:ascii="Arial" w:eastAsia="Times New Roman" w:hAnsi="Arial" w:cs="Arial"/>
          <w:sz w:val="20"/>
          <w:szCs w:val="20"/>
          <w:lang w:eastAsia="de-DE"/>
        </w:rPr>
      </w:pPr>
      <w:r w:rsidRPr="00D27183">
        <w:rPr>
          <w:rFonts w:ascii="Arial" w:eastAsia="Times New Roman" w:hAnsi="Arial" w:cs="Arial"/>
          <w:b/>
          <w:sz w:val="20"/>
          <w:szCs w:val="20"/>
          <w:lang w:eastAsia="de-DE"/>
        </w:rPr>
        <w:t xml:space="preserve">Kinder sind </w:t>
      </w:r>
      <w:r w:rsidR="003C68D0" w:rsidRPr="00D27183">
        <w:rPr>
          <w:rFonts w:ascii="Arial" w:eastAsia="Times New Roman" w:hAnsi="Arial" w:cs="Arial"/>
          <w:b/>
          <w:sz w:val="20"/>
          <w:szCs w:val="20"/>
          <w:lang w:eastAsia="de-DE"/>
        </w:rPr>
        <w:t xml:space="preserve">unabhängig von ihrem Alter </w:t>
      </w:r>
      <w:r w:rsidRPr="00D27183">
        <w:rPr>
          <w:rFonts w:ascii="Arial" w:eastAsia="Times New Roman" w:hAnsi="Arial" w:cs="Arial"/>
          <w:b/>
          <w:sz w:val="20"/>
          <w:szCs w:val="20"/>
          <w:lang w:eastAsia="de-DE"/>
        </w:rPr>
        <w:t>Träger von Grundrechten</w:t>
      </w:r>
      <w:r w:rsidRPr="00D27183">
        <w:rPr>
          <w:rFonts w:ascii="Arial" w:eastAsia="Times New Roman" w:hAnsi="Arial" w:cs="Arial"/>
          <w:sz w:val="20"/>
          <w:szCs w:val="20"/>
          <w:lang w:eastAsia="de-DE"/>
        </w:rPr>
        <w:t xml:space="preserve"> auf körperliche Unversehrtheit (seelisch, geistig, psychisch), freie Entfaltung der Persönlichkeit, Achtung der Menschenwürde = gewaltfreie Erziehung u.a., Betreuung und Erziehung durch ihre Eltern u.a.m.  </w:t>
      </w:r>
    </w:p>
    <w:p w14:paraId="0189FFCD" w14:textId="77777777" w:rsidR="000B6629" w:rsidRPr="00D27183" w:rsidRDefault="000B6629" w:rsidP="001D2A51">
      <w:pPr>
        <w:rPr>
          <w:rFonts w:ascii="Arial" w:eastAsia="Times New Roman" w:hAnsi="Arial" w:cs="Arial"/>
          <w:sz w:val="20"/>
          <w:szCs w:val="20"/>
          <w:lang w:eastAsia="de-DE"/>
        </w:rPr>
      </w:pPr>
    </w:p>
    <w:p w14:paraId="7ACAE6B1" w14:textId="50A51D18" w:rsidR="001D2A51" w:rsidRPr="00D27183" w:rsidRDefault="001D2A51" w:rsidP="001D2A51">
      <w:pPr>
        <w:rPr>
          <w:rFonts w:ascii="Arial" w:eastAsia="Times New Roman" w:hAnsi="Arial" w:cs="Arial"/>
          <w:sz w:val="20"/>
          <w:szCs w:val="20"/>
          <w:lang w:eastAsia="de-DE"/>
        </w:rPr>
      </w:pPr>
      <w:r w:rsidRPr="00D27183">
        <w:rPr>
          <w:rFonts w:ascii="Arial" w:eastAsia="Times New Roman" w:hAnsi="Arial" w:cs="Arial"/>
          <w:sz w:val="20"/>
          <w:szCs w:val="20"/>
          <w:lang w:eastAsia="de-DE"/>
        </w:rPr>
        <w:t xml:space="preserve">Eingriffe in diese Grundrechte – gleichgültig ob durch Privatpersonen oder Amtsträger verursacht - können nicht anders bewertet werden als eine objektive Gefährdung des </w:t>
      </w:r>
      <w:r w:rsidRPr="00D27183">
        <w:rPr>
          <w:rFonts w:ascii="Arial" w:eastAsia="Times New Roman" w:hAnsi="Arial" w:cs="Arial"/>
          <w:b/>
          <w:i/>
          <w:sz w:val="20"/>
          <w:szCs w:val="20"/>
          <w:lang w:eastAsia="de-DE"/>
        </w:rPr>
        <w:t>„Kindeswohls</w:t>
      </w:r>
      <w:r w:rsidR="000E7BFC" w:rsidRPr="00D27183">
        <w:rPr>
          <w:rFonts w:ascii="Arial" w:eastAsia="Times New Roman" w:hAnsi="Arial" w:cs="Arial"/>
          <w:sz w:val="20"/>
          <w:szCs w:val="20"/>
          <w:lang w:eastAsia="de-DE"/>
        </w:rPr>
        <w:t>“ i.S.d. §</w:t>
      </w:r>
      <w:r w:rsidR="00584188" w:rsidRPr="00D27183">
        <w:rPr>
          <w:rFonts w:ascii="Arial" w:eastAsia="Times New Roman" w:hAnsi="Arial" w:cs="Arial"/>
          <w:sz w:val="20"/>
          <w:szCs w:val="20"/>
          <w:lang w:eastAsia="de-DE"/>
        </w:rPr>
        <w:t xml:space="preserve"> 1666 BGB</w:t>
      </w:r>
      <w:r w:rsidRPr="00D27183">
        <w:rPr>
          <w:rFonts w:ascii="Arial" w:eastAsia="Times New Roman" w:hAnsi="Arial" w:cs="Arial"/>
          <w:sz w:val="20"/>
          <w:szCs w:val="20"/>
          <w:lang w:eastAsia="de-DE"/>
        </w:rPr>
        <w:t xml:space="preserve">. </w:t>
      </w:r>
    </w:p>
    <w:p w14:paraId="55011673" w14:textId="77777777" w:rsidR="001D2A51" w:rsidRPr="00D27183" w:rsidRDefault="001D2A51" w:rsidP="001D2A51">
      <w:pPr>
        <w:rPr>
          <w:rFonts w:ascii="Arial" w:eastAsia="Times New Roman" w:hAnsi="Arial" w:cs="Arial"/>
          <w:sz w:val="20"/>
          <w:szCs w:val="20"/>
          <w:lang w:eastAsia="de-DE"/>
        </w:rPr>
      </w:pPr>
    </w:p>
    <w:p w14:paraId="05448425" w14:textId="353D2A4A" w:rsidR="00A12943" w:rsidRPr="00D27183" w:rsidRDefault="00CA6986" w:rsidP="001D2A51">
      <w:p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Die </w:t>
      </w:r>
      <w:r w:rsidR="00593216" w:rsidRPr="00D27183">
        <w:rPr>
          <w:rFonts w:ascii="Arial" w:eastAsia="Times New Roman" w:hAnsi="Arial" w:cs="Arial"/>
          <w:sz w:val="20"/>
          <w:szCs w:val="20"/>
          <w:bdr w:val="none" w:sz="0" w:space="0" w:color="auto" w:frame="1"/>
          <w:lang w:eastAsia="de-DE"/>
        </w:rPr>
        <w:t>schulinterne</w:t>
      </w:r>
      <w:r w:rsidR="000E7BFC" w:rsidRPr="00D27183">
        <w:rPr>
          <w:rFonts w:ascii="Arial" w:eastAsia="Times New Roman" w:hAnsi="Arial" w:cs="Arial"/>
          <w:sz w:val="20"/>
          <w:szCs w:val="20"/>
          <w:bdr w:val="none" w:sz="0" w:space="0" w:color="auto" w:frame="1"/>
          <w:lang w:eastAsia="de-DE"/>
        </w:rPr>
        <w:t>n</w:t>
      </w:r>
      <w:r w:rsidR="00593216" w:rsidRPr="00D27183">
        <w:rPr>
          <w:rFonts w:ascii="Arial" w:eastAsia="Times New Roman" w:hAnsi="Arial" w:cs="Arial"/>
          <w:sz w:val="20"/>
          <w:szCs w:val="20"/>
          <w:bdr w:val="none" w:sz="0" w:space="0" w:color="auto" w:frame="1"/>
          <w:lang w:eastAsia="de-DE"/>
        </w:rPr>
        <w:t xml:space="preserve"> </w:t>
      </w:r>
      <w:r w:rsidRPr="00D27183">
        <w:rPr>
          <w:rFonts w:ascii="Arial" w:eastAsia="Times New Roman" w:hAnsi="Arial" w:cs="Arial"/>
          <w:sz w:val="20"/>
          <w:szCs w:val="20"/>
          <w:bdr w:val="none" w:sz="0" w:space="0" w:color="auto" w:frame="1"/>
          <w:lang w:eastAsia="de-DE"/>
        </w:rPr>
        <w:t>Anordnung</w:t>
      </w:r>
      <w:r w:rsidR="00584188" w:rsidRPr="00D27183">
        <w:rPr>
          <w:rFonts w:ascii="Arial" w:eastAsia="Times New Roman" w:hAnsi="Arial" w:cs="Arial"/>
          <w:sz w:val="20"/>
          <w:szCs w:val="20"/>
          <w:bdr w:val="none" w:sz="0" w:space="0" w:color="auto" w:frame="1"/>
          <w:lang w:eastAsia="de-DE"/>
        </w:rPr>
        <w:t>en</w:t>
      </w:r>
      <w:r w:rsidRPr="00D27183">
        <w:rPr>
          <w:rFonts w:ascii="Arial" w:eastAsia="Times New Roman" w:hAnsi="Arial" w:cs="Arial"/>
          <w:sz w:val="20"/>
          <w:szCs w:val="20"/>
          <w:bdr w:val="none" w:sz="0" w:space="0" w:color="auto" w:frame="1"/>
          <w:lang w:eastAsia="de-DE"/>
        </w:rPr>
        <w:t xml:space="preserve"> </w:t>
      </w:r>
      <w:r w:rsidR="000B6629" w:rsidRPr="00D27183">
        <w:rPr>
          <w:rFonts w:ascii="Arial" w:eastAsia="Times New Roman" w:hAnsi="Arial" w:cs="Arial"/>
          <w:sz w:val="20"/>
          <w:szCs w:val="20"/>
          <w:bdr w:val="none" w:sz="0" w:space="0" w:color="auto" w:frame="1"/>
          <w:lang w:eastAsia="de-DE"/>
        </w:rPr>
        <w:t xml:space="preserve"> des Maskentragens</w:t>
      </w:r>
      <w:r w:rsidRPr="00D27183">
        <w:rPr>
          <w:rFonts w:ascii="Arial" w:eastAsia="Times New Roman" w:hAnsi="Arial" w:cs="Arial"/>
          <w:sz w:val="20"/>
          <w:szCs w:val="20"/>
          <w:bdr w:val="none" w:sz="0" w:space="0" w:color="auto" w:frame="1"/>
          <w:lang w:eastAsia="de-DE"/>
        </w:rPr>
        <w:t xml:space="preserve"> und der Wahrung räumlicher Distanz</w:t>
      </w:r>
      <w:r w:rsidR="000B6629" w:rsidRPr="00D27183">
        <w:rPr>
          <w:rFonts w:ascii="Arial" w:eastAsia="Times New Roman" w:hAnsi="Arial" w:cs="Arial"/>
          <w:sz w:val="20"/>
          <w:szCs w:val="20"/>
          <w:bdr w:val="none" w:sz="0" w:space="0" w:color="auto" w:frame="1"/>
          <w:lang w:eastAsia="de-DE"/>
        </w:rPr>
        <w:t xml:space="preserve"> </w:t>
      </w:r>
      <w:r w:rsidRPr="00D27183">
        <w:rPr>
          <w:rFonts w:ascii="Arial" w:eastAsia="Times New Roman" w:hAnsi="Arial" w:cs="Arial"/>
          <w:sz w:val="20"/>
          <w:szCs w:val="20"/>
          <w:bdr w:val="none" w:sz="0" w:space="0" w:color="auto" w:frame="1"/>
          <w:lang w:eastAsia="de-DE"/>
        </w:rPr>
        <w:t>zu anderen Personen</w:t>
      </w:r>
      <w:r w:rsidR="00584188" w:rsidRPr="00D27183">
        <w:rPr>
          <w:rFonts w:ascii="Arial" w:eastAsia="Times New Roman" w:hAnsi="Arial" w:cs="Arial"/>
          <w:sz w:val="20"/>
          <w:szCs w:val="20"/>
          <w:bdr w:val="none" w:sz="0" w:space="0" w:color="auto" w:frame="1"/>
          <w:lang w:eastAsia="de-DE"/>
        </w:rPr>
        <w:t>, ...................................</w:t>
      </w:r>
      <w:r w:rsidRPr="00D27183">
        <w:rPr>
          <w:rFonts w:ascii="Arial" w:eastAsia="Times New Roman" w:hAnsi="Arial" w:cs="Arial"/>
          <w:sz w:val="20"/>
          <w:szCs w:val="20"/>
          <w:bdr w:val="none" w:sz="0" w:space="0" w:color="auto" w:frame="1"/>
          <w:lang w:eastAsia="de-DE"/>
        </w:rPr>
        <w:t xml:space="preserve"> verletzen </w:t>
      </w:r>
      <w:r w:rsidR="00593216" w:rsidRPr="00D27183">
        <w:rPr>
          <w:rFonts w:ascii="Arial" w:eastAsia="Times New Roman" w:hAnsi="Arial" w:cs="Arial"/>
          <w:sz w:val="20"/>
          <w:szCs w:val="20"/>
          <w:bdr w:val="none" w:sz="0" w:space="0" w:color="auto" w:frame="1"/>
          <w:lang w:eastAsia="de-DE"/>
        </w:rPr>
        <w:t xml:space="preserve">ebenso wie die </w:t>
      </w:r>
      <w:r w:rsidR="00584188" w:rsidRPr="00D27183">
        <w:rPr>
          <w:rFonts w:ascii="Arial" w:eastAsia="Times New Roman" w:hAnsi="Arial" w:cs="Arial"/>
          <w:sz w:val="20"/>
          <w:szCs w:val="20"/>
          <w:bdr w:val="none" w:sz="0" w:space="0" w:color="auto" w:frame="1"/>
          <w:lang w:eastAsia="de-DE"/>
        </w:rPr>
        <w:t>den Anordnungen zugrundeliegende V</w:t>
      </w:r>
      <w:r w:rsidR="00593216" w:rsidRPr="00D27183">
        <w:rPr>
          <w:rFonts w:ascii="Arial" w:eastAsia="Times New Roman" w:hAnsi="Arial" w:cs="Arial"/>
          <w:sz w:val="20"/>
          <w:szCs w:val="20"/>
          <w:bdr w:val="none" w:sz="0" w:space="0" w:color="auto" w:frame="1"/>
          <w:lang w:eastAsia="de-DE"/>
        </w:rPr>
        <w:t xml:space="preserve">erordnung </w:t>
      </w:r>
      <w:r w:rsidR="00584188" w:rsidRPr="00D27183">
        <w:rPr>
          <w:rFonts w:ascii="Arial" w:eastAsia="Times New Roman" w:hAnsi="Arial" w:cs="Arial"/>
          <w:sz w:val="20"/>
          <w:szCs w:val="20"/>
          <w:bdr w:val="none" w:sz="0" w:space="0" w:color="auto" w:frame="1"/>
          <w:lang w:eastAsia="de-DE"/>
        </w:rPr>
        <w:t>vom................</w:t>
      </w:r>
      <w:r w:rsidR="00593216" w:rsidRPr="00D27183">
        <w:rPr>
          <w:rFonts w:ascii="Arial" w:eastAsia="Times New Roman" w:hAnsi="Arial" w:cs="Arial"/>
          <w:sz w:val="20"/>
          <w:szCs w:val="20"/>
          <w:bdr w:val="none" w:sz="0" w:space="0" w:color="auto" w:frame="1"/>
          <w:lang w:eastAsia="de-DE"/>
        </w:rPr>
        <w:t xml:space="preserve">des Landes </w:t>
      </w:r>
      <w:r w:rsidR="00584188" w:rsidRPr="00D27183">
        <w:rPr>
          <w:rFonts w:ascii="Arial" w:eastAsia="Times New Roman" w:hAnsi="Arial" w:cs="Arial"/>
          <w:sz w:val="20"/>
          <w:szCs w:val="20"/>
          <w:bdr w:val="none" w:sz="0" w:space="0" w:color="auto" w:frame="1"/>
          <w:lang w:eastAsia="de-DE"/>
        </w:rPr>
        <w:t>................../ der Stadt ........</w:t>
      </w:r>
      <w:r w:rsidR="00593216" w:rsidRPr="00D27183">
        <w:rPr>
          <w:rFonts w:ascii="Arial" w:eastAsia="Times New Roman" w:hAnsi="Arial" w:cs="Arial"/>
          <w:sz w:val="20"/>
          <w:szCs w:val="20"/>
          <w:bdr w:val="none" w:sz="0" w:space="0" w:color="auto" w:frame="1"/>
          <w:lang w:eastAsia="de-DE"/>
        </w:rPr>
        <w:t xml:space="preserve"> </w:t>
      </w:r>
      <w:r w:rsidR="00375144" w:rsidRPr="00D27183">
        <w:rPr>
          <w:rFonts w:ascii="Arial" w:eastAsia="Times New Roman" w:hAnsi="Arial" w:cs="Arial"/>
          <w:sz w:val="20"/>
          <w:szCs w:val="20"/>
          <w:bdr w:val="none" w:sz="0" w:space="0" w:color="auto" w:frame="1"/>
          <w:lang w:eastAsia="de-DE"/>
        </w:rPr>
        <w:t xml:space="preserve">konkret </w:t>
      </w:r>
      <w:r w:rsidRPr="00D27183">
        <w:rPr>
          <w:rFonts w:ascii="Arial" w:eastAsia="Times New Roman" w:hAnsi="Arial" w:cs="Arial"/>
          <w:sz w:val="20"/>
          <w:szCs w:val="20"/>
          <w:bdr w:val="none" w:sz="0" w:space="0" w:color="auto" w:frame="1"/>
          <w:lang w:eastAsia="de-DE"/>
        </w:rPr>
        <w:t xml:space="preserve">Grundrechte </w:t>
      </w:r>
      <w:r w:rsidR="00584188" w:rsidRPr="00D27183">
        <w:rPr>
          <w:rFonts w:ascii="Arial" w:eastAsia="Times New Roman" w:hAnsi="Arial" w:cs="Arial"/>
          <w:sz w:val="20"/>
          <w:szCs w:val="20"/>
          <w:bdr w:val="none" w:sz="0" w:space="0" w:color="auto" w:frame="1"/>
          <w:lang w:eastAsia="de-DE"/>
        </w:rPr>
        <w:t xml:space="preserve">des Kindes </w:t>
      </w:r>
      <w:r w:rsidRPr="00D27183">
        <w:rPr>
          <w:rFonts w:ascii="Arial" w:eastAsia="Times New Roman" w:hAnsi="Arial" w:cs="Arial"/>
          <w:sz w:val="20"/>
          <w:szCs w:val="20"/>
          <w:bdr w:val="none" w:sz="0" w:space="0" w:color="auto" w:frame="1"/>
          <w:lang w:eastAsia="de-DE"/>
        </w:rPr>
        <w:t xml:space="preserve"> und </w:t>
      </w:r>
      <w:r w:rsidR="00584188" w:rsidRPr="00D27183">
        <w:rPr>
          <w:rFonts w:ascii="Arial" w:eastAsia="Times New Roman" w:hAnsi="Arial" w:cs="Arial"/>
          <w:sz w:val="20"/>
          <w:szCs w:val="20"/>
          <w:bdr w:val="none" w:sz="0" w:space="0" w:color="auto" w:frame="1"/>
          <w:lang w:eastAsia="de-DE"/>
        </w:rPr>
        <w:t>seinen MitschülerInnen</w:t>
      </w:r>
      <w:r w:rsidR="000B6629" w:rsidRPr="00D27183">
        <w:rPr>
          <w:rFonts w:ascii="Arial" w:eastAsia="Times New Roman" w:hAnsi="Arial" w:cs="Arial"/>
          <w:sz w:val="20"/>
          <w:szCs w:val="20"/>
          <w:bdr w:val="none" w:sz="0" w:space="0" w:color="auto" w:frame="1"/>
          <w:lang w:eastAsia="de-DE"/>
        </w:rPr>
        <w:t xml:space="preserve"> </w:t>
      </w:r>
      <w:r w:rsidR="00375144" w:rsidRPr="00D27183">
        <w:rPr>
          <w:rFonts w:ascii="Arial" w:eastAsia="Times New Roman" w:hAnsi="Arial" w:cs="Arial"/>
          <w:sz w:val="20"/>
          <w:szCs w:val="20"/>
          <w:bdr w:val="none" w:sz="0" w:space="0" w:color="auto" w:frame="1"/>
          <w:lang w:eastAsia="de-DE"/>
        </w:rPr>
        <w:t>insbesondere aus</w:t>
      </w:r>
      <w:r w:rsidR="000B6629" w:rsidRPr="00D27183">
        <w:rPr>
          <w:rFonts w:ascii="Arial" w:eastAsia="Times New Roman" w:hAnsi="Arial" w:cs="Arial"/>
          <w:sz w:val="20"/>
          <w:szCs w:val="20"/>
          <w:bdr w:val="none" w:sz="0" w:space="0" w:color="auto" w:frame="1"/>
          <w:lang w:eastAsia="de-DE"/>
        </w:rPr>
        <w:t xml:space="preserve"> </w:t>
      </w:r>
    </w:p>
    <w:p w14:paraId="69E59352" w14:textId="7F3FE8A6" w:rsidR="00932441" w:rsidRPr="00D27183" w:rsidRDefault="00932441" w:rsidP="00932441">
      <w:pPr>
        <w:pStyle w:val="Listenabsatz"/>
        <w:numPr>
          <w:ilvl w:val="0"/>
          <w:numId w:val="1"/>
        </w:num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Art. 1 GG: Achtung der Menschenwürde; </w:t>
      </w:r>
    </w:p>
    <w:p w14:paraId="6439842F" w14:textId="70E7FB41" w:rsidR="001D2A51" w:rsidRPr="00D27183" w:rsidRDefault="001D2A51" w:rsidP="001D2A51">
      <w:pPr>
        <w:pStyle w:val="Listenabsatz"/>
        <w:numPr>
          <w:ilvl w:val="0"/>
          <w:numId w:val="1"/>
        </w:num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Art 2 GG: auf freie En</w:t>
      </w:r>
      <w:r w:rsidR="00375144" w:rsidRPr="00D27183">
        <w:rPr>
          <w:rFonts w:ascii="Arial" w:eastAsia="Times New Roman" w:hAnsi="Arial" w:cs="Arial"/>
          <w:sz w:val="20"/>
          <w:szCs w:val="20"/>
          <w:bdr w:val="none" w:sz="0" w:space="0" w:color="auto" w:frame="1"/>
          <w:lang w:eastAsia="de-DE"/>
        </w:rPr>
        <w:t>tfaltung der Persönlichkeit und</w:t>
      </w:r>
      <w:r w:rsidRPr="00D27183">
        <w:rPr>
          <w:rFonts w:ascii="Arial" w:eastAsia="Times New Roman" w:hAnsi="Arial" w:cs="Arial"/>
          <w:sz w:val="20"/>
          <w:szCs w:val="20"/>
          <w:bdr w:val="none" w:sz="0" w:space="0" w:color="auto" w:frame="1"/>
          <w:lang w:eastAsia="de-DE"/>
        </w:rPr>
        <w:t xml:space="preserve"> körperliche Unversehrtheit; </w:t>
      </w:r>
    </w:p>
    <w:p w14:paraId="0D90F949" w14:textId="6A42ACDD" w:rsidR="001D2A51" w:rsidRPr="00D27183" w:rsidRDefault="001D2A51" w:rsidP="001D2A51">
      <w:pPr>
        <w:pStyle w:val="Listenabsatz"/>
        <w:numPr>
          <w:ilvl w:val="0"/>
          <w:numId w:val="1"/>
        </w:num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Art 6 GG: auf Erziehu</w:t>
      </w:r>
      <w:r w:rsidR="00932441" w:rsidRPr="00D27183">
        <w:rPr>
          <w:rFonts w:ascii="Arial" w:eastAsia="Times New Roman" w:hAnsi="Arial" w:cs="Arial"/>
          <w:sz w:val="20"/>
          <w:szCs w:val="20"/>
          <w:bdr w:val="none" w:sz="0" w:space="0" w:color="auto" w:frame="1"/>
          <w:lang w:eastAsia="de-DE"/>
        </w:rPr>
        <w:t>ng</w:t>
      </w:r>
      <w:r w:rsidRPr="00D27183">
        <w:rPr>
          <w:rFonts w:ascii="Arial" w:eastAsia="Times New Roman" w:hAnsi="Arial" w:cs="Arial"/>
          <w:sz w:val="20"/>
          <w:szCs w:val="20"/>
          <w:bdr w:val="none" w:sz="0" w:space="0" w:color="auto" w:frame="1"/>
          <w:lang w:eastAsia="de-DE"/>
        </w:rPr>
        <w:t xml:space="preserve"> und Betreuung durch die Eltern </w:t>
      </w:r>
      <w:r w:rsidR="00375144" w:rsidRPr="00D27183">
        <w:rPr>
          <w:rFonts w:ascii="Arial" w:eastAsia="Times New Roman" w:hAnsi="Arial" w:cs="Arial"/>
          <w:sz w:val="20"/>
          <w:szCs w:val="20"/>
          <w:bdr w:val="none" w:sz="0" w:space="0" w:color="auto" w:frame="1"/>
          <w:lang w:eastAsia="de-DE"/>
        </w:rPr>
        <w:t>(</w:t>
      </w:r>
      <w:r w:rsidRPr="00D27183">
        <w:rPr>
          <w:rFonts w:ascii="Arial" w:eastAsia="Times New Roman" w:hAnsi="Arial" w:cs="Arial"/>
          <w:sz w:val="20"/>
          <w:szCs w:val="20"/>
          <w:bdr w:val="none" w:sz="0" w:space="0" w:color="auto" w:frame="1"/>
          <w:lang w:eastAsia="de-DE"/>
        </w:rPr>
        <w:t xml:space="preserve">auch im Hinblick auf </w:t>
      </w:r>
      <w:r w:rsidR="00375144" w:rsidRPr="00D27183">
        <w:rPr>
          <w:rFonts w:ascii="Arial" w:eastAsia="Times New Roman" w:hAnsi="Arial" w:cs="Arial"/>
          <w:sz w:val="20"/>
          <w:szCs w:val="20"/>
          <w:bdr w:val="none" w:sz="0" w:space="0" w:color="auto" w:frame="1"/>
          <w:lang w:eastAsia="de-DE"/>
        </w:rPr>
        <w:t xml:space="preserve">Maßnahmen zur Gesundheitsvorsorge und </w:t>
      </w:r>
      <w:r w:rsidRPr="00D27183">
        <w:rPr>
          <w:rFonts w:ascii="Arial" w:eastAsia="Times New Roman" w:hAnsi="Arial" w:cs="Arial"/>
          <w:sz w:val="20"/>
          <w:szCs w:val="20"/>
          <w:bdr w:val="none" w:sz="0" w:space="0" w:color="auto" w:frame="1"/>
          <w:lang w:eastAsia="de-DE"/>
        </w:rPr>
        <w:t>von Kindern zu tragender „Gegenstände"</w:t>
      </w:r>
      <w:r w:rsidR="00375144" w:rsidRPr="00D27183">
        <w:rPr>
          <w:rFonts w:ascii="Arial" w:eastAsia="Times New Roman" w:hAnsi="Arial" w:cs="Arial"/>
          <w:sz w:val="20"/>
          <w:szCs w:val="20"/>
          <w:bdr w:val="none" w:sz="0" w:space="0" w:color="auto" w:frame="1"/>
          <w:lang w:eastAsia="de-DE"/>
        </w:rPr>
        <w:t>)</w:t>
      </w:r>
      <w:r w:rsidR="00EE3C0D" w:rsidRPr="00D27183">
        <w:rPr>
          <w:rFonts w:ascii="Arial" w:eastAsia="Times New Roman" w:hAnsi="Arial" w:cs="Arial"/>
          <w:sz w:val="20"/>
          <w:szCs w:val="20"/>
          <w:bdr w:val="none" w:sz="0" w:space="0" w:color="auto" w:frame="1"/>
          <w:lang w:eastAsia="de-DE"/>
        </w:rPr>
        <w:t>.</w:t>
      </w:r>
      <w:r w:rsidRPr="00D27183">
        <w:rPr>
          <w:rFonts w:ascii="Arial" w:eastAsia="Times New Roman" w:hAnsi="Arial" w:cs="Arial"/>
          <w:sz w:val="20"/>
          <w:szCs w:val="20"/>
          <w:bdr w:val="none" w:sz="0" w:space="0" w:color="auto" w:frame="1"/>
          <w:lang w:eastAsia="de-DE"/>
        </w:rPr>
        <w:t xml:space="preserve"> </w:t>
      </w:r>
    </w:p>
    <w:p w14:paraId="151D9FC5" w14:textId="77777777" w:rsidR="001D2A51" w:rsidRPr="00D27183" w:rsidRDefault="001D2A51" w:rsidP="001D2A51">
      <w:pPr>
        <w:rPr>
          <w:rFonts w:ascii="Arial" w:eastAsia="Times New Roman" w:hAnsi="Arial" w:cs="Arial"/>
          <w:sz w:val="20"/>
          <w:szCs w:val="20"/>
          <w:lang w:eastAsia="de-DE"/>
        </w:rPr>
      </w:pPr>
    </w:p>
    <w:p w14:paraId="2C86FB25" w14:textId="14339A44" w:rsidR="001D2A51" w:rsidRPr="00D27183" w:rsidRDefault="001D2A51" w:rsidP="001D2A51">
      <w:pPr>
        <w:rPr>
          <w:rFonts w:ascii="Arial" w:eastAsia="Times New Roman" w:hAnsi="Arial" w:cs="Arial"/>
          <w:sz w:val="20"/>
          <w:szCs w:val="20"/>
          <w:lang w:eastAsia="de-DE"/>
        </w:rPr>
      </w:pPr>
      <w:r w:rsidRPr="00D27183">
        <w:rPr>
          <w:rFonts w:ascii="Arial" w:eastAsia="Times New Roman" w:hAnsi="Arial" w:cs="Arial"/>
          <w:sz w:val="20"/>
          <w:szCs w:val="20"/>
          <w:lang w:eastAsia="de-DE"/>
        </w:rPr>
        <w:t xml:space="preserve">Darüber hinaus </w:t>
      </w:r>
      <w:r w:rsidR="00375144" w:rsidRPr="00D27183">
        <w:rPr>
          <w:rFonts w:ascii="Arial" w:eastAsia="Times New Roman" w:hAnsi="Arial" w:cs="Arial"/>
          <w:sz w:val="20"/>
          <w:szCs w:val="20"/>
          <w:lang w:eastAsia="de-DE"/>
        </w:rPr>
        <w:t>sind</w:t>
      </w:r>
      <w:r w:rsidRPr="00D27183">
        <w:rPr>
          <w:rFonts w:ascii="Arial" w:eastAsia="Times New Roman" w:hAnsi="Arial" w:cs="Arial"/>
          <w:sz w:val="20"/>
          <w:szCs w:val="20"/>
          <w:lang w:eastAsia="de-DE"/>
        </w:rPr>
        <w:t xml:space="preserve"> </w:t>
      </w:r>
      <w:r w:rsidRPr="00D27183">
        <w:rPr>
          <w:rFonts w:ascii="Arial" w:eastAsia="Times New Roman" w:hAnsi="Arial" w:cs="Arial"/>
          <w:b/>
          <w:sz w:val="20"/>
          <w:szCs w:val="20"/>
          <w:lang w:eastAsia="de-DE"/>
        </w:rPr>
        <w:t>Kindesrechte und Schutzansprüche des Kindes</w:t>
      </w:r>
      <w:r w:rsidR="00584188" w:rsidRPr="00D27183">
        <w:rPr>
          <w:rFonts w:ascii="Arial" w:eastAsia="Times New Roman" w:hAnsi="Arial" w:cs="Arial"/>
          <w:b/>
          <w:sz w:val="20"/>
          <w:szCs w:val="20"/>
          <w:lang w:eastAsia="de-DE"/>
        </w:rPr>
        <w:t xml:space="preserve"> bzw. d</w:t>
      </w:r>
      <w:r w:rsidR="0006016D" w:rsidRPr="00D27183">
        <w:rPr>
          <w:rFonts w:ascii="Arial" w:eastAsia="Times New Roman" w:hAnsi="Arial" w:cs="Arial"/>
          <w:b/>
          <w:sz w:val="20"/>
          <w:szCs w:val="20"/>
          <w:lang w:eastAsia="de-DE"/>
        </w:rPr>
        <w:t>er Kind</w:t>
      </w:r>
      <w:r w:rsidR="006D187C" w:rsidRPr="00D27183">
        <w:rPr>
          <w:rFonts w:ascii="Arial" w:eastAsia="Times New Roman" w:hAnsi="Arial" w:cs="Arial"/>
          <w:b/>
          <w:sz w:val="20"/>
          <w:szCs w:val="20"/>
          <w:lang w:eastAsia="de-DE"/>
        </w:rPr>
        <w:t>er</w:t>
      </w:r>
      <w:r w:rsidRPr="00D27183">
        <w:rPr>
          <w:rFonts w:ascii="Arial" w:eastAsia="Times New Roman" w:hAnsi="Arial" w:cs="Arial"/>
          <w:b/>
          <w:sz w:val="20"/>
          <w:szCs w:val="20"/>
          <w:lang w:eastAsia="de-DE"/>
        </w:rPr>
        <w:t xml:space="preserve"> aus internationalen Ko</w:t>
      </w:r>
      <w:r w:rsidR="00375144" w:rsidRPr="00D27183">
        <w:rPr>
          <w:rFonts w:ascii="Arial" w:eastAsia="Times New Roman" w:hAnsi="Arial" w:cs="Arial"/>
          <w:b/>
          <w:sz w:val="20"/>
          <w:szCs w:val="20"/>
          <w:lang w:eastAsia="de-DE"/>
        </w:rPr>
        <w:t xml:space="preserve">nventionen </w:t>
      </w:r>
      <w:r w:rsidR="00375144" w:rsidRPr="00D27183">
        <w:rPr>
          <w:rFonts w:ascii="Arial" w:eastAsia="Times New Roman" w:hAnsi="Arial" w:cs="Arial"/>
          <w:sz w:val="20"/>
          <w:szCs w:val="20"/>
          <w:lang w:eastAsia="de-DE"/>
        </w:rPr>
        <w:t>konkret verletzt;</w:t>
      </w:r>
    </w:p>
    <w:p w14:paraId="308E346B" w14:textId="068C20E5" w:rsidR="00A12943" w:rsidRPr="00D27183" w:rsidRDefault="00375144" w:rsidP="001D2A51">
      <w:p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br/>
        <w:t>a</w:t>
      </w:r>
      <w:r w:rsidR="001D2A51" w:rsidRPr="00D27183">
        <w:rPr>
          <w:rFonts w:ascii="Arial" w:eastAsia="Times New Roman" w:hAnsi="Arial" w:cs="Arial"/>
          <w:sz w:val="20"/>
          <w:szCs w:val="20"/>
          <w:bdr w:val="none" w:sz="0" w:space="0" w:color="auto" w:frame="1"/>
          <w:lang w:eastAsia="de-DE"/>
        </w:rPr>
        <w:t xml:space="preserve">us der </w:t>
      </w:r>
      <w:r w:rsidR="001D2A51" w:rsidRPr="00D27183">
        <w:rPr>
          <w:rFonts w:ascii="Arial" w:eastAsia="Times New Roman" w:hAnsi="Arial" w:cs="Arial"/>
          <w:b/>
          <w:sz w:val="20"/>
          <w:szCs w:val="20"/>
          <w:bdr w:val="none" w:sz="0" w:space="0" w:color="auto" w:frame="1"/>
          <w:lang w:eastAsia="de-DE"/>
        </w:rPr>
        <w:t>UN-Konvention über die Rechte des Kindes</w:t>
      </w:r>
      <w:r w:rsidR="001D2A51" w:rsidRPr="00D27183">
        <w:rPr>
          <w:rFonts w:ascii="Arial" w:eastAsia="Times New Roman" w:hAnsi="Arial" w:cs="Arial"/>
          <w:sz w:val="20"/>
          <w:szCs w:val="20"/>
          <w:bdr w:val="none" w:sz="0" w:space="0" w:color="auto" w:frame="1"/>
          <w:lang w:eastAsia="de-DE"/>
        </w:rPr>
        <w:t xml:space="preserve"> insbesondere</w:t>
      </w:r>
    </w:p>
    <w:p w14:paraId="0BCC99D3" w14:textId="762A4A99" w:rsidR="001D2A51" w:rsidRPr="00D27183" w:rsidRDefault="001D2A51" w:rsidP="001D2A51">
      <w:pPr>
        <w:pStyle w:val="Listenabsatz"/>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Art. 3 – </w:t>
      </w:r>
      <w:r w:rsidR="00375144" w:rsidRPr="00D27183">
        <w:rPr>
          <w:rFonts w:ascii="Arial" w:eastAsia="Times New Roman" w:hAnsi="Arial" w:cs="Arial"/>
          <w:sz w:val="20"/>
          <w:szCs w:val="20"/>
          <w:bdr w:val="none" w:sz="0" w:space="0" w:color="auto" w:frame="1"/>
          <w:lang w:eastAsia="de-DE"/>
        </w:rPr>
        <w:t>Kindeswohl ist b</w:t>
      </w:r>
      <w:r w:rsidRPr="00D27183">
        <w:rPr>
          <w:rFonts w:ascii="Arial" w:eastAsia="Times New Roman" w:hAnsi="Arial" w:cs="Arial"/>
          <w:sz w:val="20"/>
          <w:szCs w:val="20"/>
          <w:bdr w:val="none" w:sz="0" w:space="0" w:color="auto" w:frame="1"/>
          <w:lang w:eastAsia="de-DE"/>
        </w:rPr>
        <w:t xml:space="preserve">ei allen Maßnahmen vorrangig zu berücksichtigen; </w:t>
      </w:r>
    </w:p>
    <w:p w14:paraId="4335FD62" w14:textId="3BD1D011" w:rsidR="001D2A51" w:rsidRPr="00D27183" w:rsidRDefault="001D2A51" w:rsidP="001D2A51">
      <w:pPr>
        <w:pStyle w:val="Listenabsatz"/>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Art 16– Verbot willkürlicher oder rechtswidriger Eingriffe in das Privatleben, seiner Familie, seiner Wohnung; </w:t>
      </w:r>
    </w:p>
    <w:p w14:paraId="09466841" w14:textId="77777777" w:rsidR="001D2A51" w:rsidRPr="00D27183" w:rsidRDefault="001D2A51" w:rsidP="001D2A51">
      <w:pPr>
        <w:pStyle w:val="Listenabsatz"/>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Art 16 Abs. 2 – auf Rechtsschutz gegen Übergriffe. </w:t>
      </w:r>
    </w:p>
    <w:p w14:paraId="6D1A3C4F" w14:textId="77777777" w:rsidR="001D2A51" w:rsidRPr="00D27183" w:rsidRDefault="001D2A51" w:rsidP="001D2A51">
      <w:pPr>
        <w:pStyle w:val="Listenabsatz"/>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Art 19 – auf Schutz vor körperlicher, geistiger Gewalt, .......; </w:t>
      </w:r>
    </w:p>
    <w:p w14:paraId="4BC374C0" w14:textId="44C12DC3" w:rsidR="008835B4" w:rsidRPr="00D27183" w:rsidRDefault="004A4AA7" w:rsidP="000E7BFC">
      <w:pPr>
        <w:pStyle w:val="Listenabsatz"/>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Art. 28 Abs.</w:t>
      </w:r>
      <w:r w:rsidR="001D2A51" w:rsidRPr="00D27183">
        <w:rPr>
          <w:rFonts w:ascii="Arial" w:eastAsia="Times New Roman" w:hAnsi="Arial" w:cs="Arial"/>
          <w:sz w:val="20"/>
          <w:szCs w:val="20"/>
          <w:bdr w:val="none" w:sz="0" w:space="0" w:color="auto" w:frame="1"/>
          <w:lang w:eastAsia="de-DE"/>
        </w:rPr>
        <w:t xml:space="preserve"> 2, 29 Abs. 1 –</w:t>
      </w:r>
      <w:r w:rsidR="000E7BFC" w:rsidRPr="00D27183">
        <w:rPr>
          <w:rFonts w:ascii="Arial" w:eastAsia="Times New Roman" w:hAnsi="Arial" w:cs="Arial"/>
          <w:sz w:val="20"/>
          <w:szCs w:val="20"/>
          <w:bdr w:val="none" w:sz="0" w:space="0" w:color="auto" w:frame="1"/>
          <w:lang w:eastAsia="de-DE"/>
        </w:rPr>
        <w:t xml:space="preserve"> auf</w:t>
      </w:r>
      <w:r w:rsidR="001D2A51" w:rsidRPr="00D27183">
        <w:rPr>
          <w:rFonts w:ascii="Arial" w:eastAsia="Times New Roman" w:hAnsi="Arial" w:cs="Arial"/>
          <w:sz w:val="20"/>
          <w:szCs w:val="20"/>
          <w:bdr w:val="none" w:sz="0" w:space="0" w:color="auto" w:frame="1"/>
          <w:lang w:eastAsia="de-DE"/>
        </w:rPr>
        <w:t xml:space="preserve"> Beschulung unter Achtun</w:t>
      </w:r>
      <w:r w:rsidR="000E7BFC" w:rsidRPr="00D27183">
        <w:rPr>
          <w:rFonts w:ascii="Arial" w:eastAsia="Times New Roman" w:hAnsi="Arial" w:cs="Arial"/>
          <w:sz w:val="20"/>
          <w:szCs w:val="20"/>
          <w:bdr w:val="none" w:sz="0" w:space="0" w:color="auto" w:frame="1"/>
          <w:lang w:eastAsia="de-DE"/>
        </w:rPr>
        <w:t xml:space="preserve">g der Menschenwürde des Kindes und </w:t>
      </w:r>
      <w:r w:rsidR="00375144" w:rsidRPr="00D27183">
        <w:rPr>
          <w:rFonts w:ascii="Arial" w:eastAsia="Times New Roman" w:hAnsi="Arial" w:cs="Arial"/>
          <w:sz w:val="20"/>
          <w:szCs w:val="20"/>
          <w:bdr w:val="none" w:sz="0" w:space="0" w:color="auto" w:frame="1"/>
          <w:lang w:eastAsia="de-DE"/>
        </w:rPr>
        <w:t xml:space="preserve">Einhaltung konkreter </w:t>
      </w:r>
      <w:r w:rsidR="001D2A51" w:rsidRPr="00D27183">
        <w:rPr>
          <w:rFonts w:ascii="Arial" w:eastAsia="Times New Roman" w:hAnsi="Arial" w:cs="Arial"/>
          <w:sz w:val="20"/>
          <w:szCs w:val="20"/>
          <w:bdr w:val="none" w:sz="0" w:space="0" w:color="auto" w:frame="1"/>
          <w:lang w:eastAsia="de-DE"/>
        </w:rPr>
        <w:t>Ziele von Beschulung;</w:t>
      </w:r>
    </w:p>
    <w:p w14:paraId="6C8E244E" w14:textId="23B9D768" w:rsidR="001D2A51" w:rsidRPr="00D27183" w:rsidRDefault="00F11ACE" w:rsidP="001D2A51">
      <w:pPr>
        <w:pStyle w:val="Listenabsatz"/>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Art 37a  - </w:t>
      </w:r>
      <w:r w:rsidR="001D2A51" w:rsidRPr="00D27183">
        <w:rPr>
          <w:rFonts w:ascii="Arial" w:eastAsia="Times New Roman" w:hAnsi="Arial" w:cs="Arial"/>
          <w:sz w:val="20"/>
          <w:szCs w:val="20"/>
          <w:bdr w:val="none" w:sz="0" w:space="0" w:color="auto" w:frame="1"/>
          <w:lang w:eastAsia="de-DE"/>
        </w:rPr>
        <w:t>Verbot der Folter, erniedrigender Behandlung,</w:t>
      </w:r>
    </w:p>
    <w:p w14:paraId="2413A9A4" w14:textId="62C1DDBF" w:rsidR="001D2A51" w:rsidRPr="00D27183" w:rsidRDefault="001D2A51" w:rsidP="001D2A51">
      <w:pPr>
        <w:pStyle w:val="Listenabsatz"/>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Art 37 d – </w:t>
      </w:r>
      <w:r w:rsidR="000E7BFC" w:rsidRPr="00D27183">
        <w:rPr>
          <w:rFonts w:ascii="Arial" w:eastAsia="Times New Roman" w:hAnsi="Arial" w:cs="Arial"/>
          <w:sz w:val="20"/>
          <w:szCs w:val="20"/>
          <w:bdr w:val="none" w:sz="0" w:space="0" w:color="auto" w:frame="1"/>
          <w:lang w:eastAsia="de-DE"/>
        </w:rPr>
        <w:t xml:space="preserve">auf </w:t>
      </w:r>
      <w:r w:rsidRPr="00D27183">
        <w:rPr>
          <w:rFonts w:ascii="Arial" w:eastAsia="Times New Roman" w:hAnsi="Arial" w:cs="Arial"/>
          <w:sz w:val="20"/>
          <w:szCs w:val="20"/>
          <w:bdr w:val="none" w:sz="0" w:space="0" w:color="auto" w:frame="1"/>
          <w:lang w:eastAsia="de-DE"/>
        </w:rPr>
        <w:t>besonderer</w:t>
      </w:r>
      <w:r w:rsidR="000E7BFC" w:rsidRPr="00D27183">
        <w:rPr>
          <w:rFonts w:ascii="Arial" w:eastAsia="Times New Roman" w:hAnsi="Arial" w:cs="Arial"/>
          <w:sz w:val="20"/>
          <w:szCs w:val="20"/>
          <w:bdr w:val="none" w:sz="0" w:space="0" w:color="auto" w:frame="1"/>
          <w:lang w:eastAsia="de-DE"/>
        </w:rPr>
        <w:t>n</w:t>
      </w:r>
      <w:r w:rsidRPr="00D27183">
        <w:rPr>
          <w:rFonts w:ascii="Arial" w:eastAsia="Times New Roman" w:hAnsi="Arial" w:cs="Arial"/>
          <w:sz w:val="20"/>
          <w:szCs w:val="20"/>
          <w:bdr w:val="none" w:sz="0" w:space="0" w:color="auto" w:frame="1"/>
          <w:lang w:eastAsia="de-DE"/>
        </w:rPr>
        <w:t xml:space="preserve"> Rechtsschutz bei Freiheitsentziehung </w:t>
      </w:r>
      <w:r w:rsidR="00375144" w:rsidRPr="00D27183">
        <w:rPr>
          <w:rFonts w:ascii="Arial" w:eastAsia="Times New Roman" w:hAnsi="Arial" w:cs="Arial"/>
          <w:sz w:val="20"/>
          <w:szCs w:val="20"/>
          <w:bdr w:val="none" w:sz="0" w:space="0" w:color="auto" w:frame="1"/>
          <w:lang w:eastAsia="de-DE"/>
        </w:rPr>
        <w:t>;</w:t>
      </w:r>
    </w:p>
    <w:p w14:paraId="215FC23C" w14:textId="77777777" w:rsidR="001D2A51" w:rsidRPr="00D27183" w:rsidRDefault="001D2A51" w:rsidP="001D2A51">
      <w:pPr>
        <w:textAlignment w:val="baseline"/>
        <w:rPr>
          <w:rFonts w:ascii="Arial" w:eastAsia="Times New Roman" w:hAnsi="Arial" w:cs="Arial"/>
          <w:sz w:val="20"/>
          <w:szCs w:val="20"/>
          <w:bdr w:val="none" w:sz="0" w:space="0" w:color="auto" w:frame="1"/>
          <w:lang w:eastAsia="de-DE"/>
        </w:rPr>
      </w:pPr>
    </w:p>
    <w:p w14:paraId="5A7DB075" w14:textId="48D693A9" w:rsidR="00A12943" w:rsidRPr="00D27183" w:rsidRDefault="00375144" w:rsidP="001D2A51">
      <w:pPr>
        <w:textAlignment w:val="baseline"/>
        <w:rPr>
          <w:rFonts w:ascii="Arial" w:eastAsia="Times New Roman" w:hAnsi="Arial" w:cs="Arial"/>
          <w:b/>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a</w:t>
      </w:r>
      <w:r w:rsidR="001D2A51" w:rsidRPr="00D27183">
        <w:rPr>
          <w:rFonts w:ascii="Arial" w:eastAsia="Times New Roman" w:hAnsi="Arial" w:cs="Arial"/>
          <w:sz w:val="20"/>
          <w:szCs w:val="20"/>
          <w:bdr w:val="none" w:sz="0" w:space="0" w:color="auto" w:frame="1"/>
          <w:lang w:eastAsia="de-DE"/>
        </w:rPr>
        <w:t xml:space="preserve">us dem </w:t>
      </w:r>
      <w:r w:rsidR="001D2A51" w:rsidRPr="00D27183">
        <w:rPr>
          <w:rFonts w:ascii="Arial" w:hAnsi="Arial" w:cs="Arial"/>
          <w:b/>
          <w:bCs/>
          <w:color w:val="000000"/>
          <w:sz w:val="20"/>
          <w:szCs w:val="20"/>
        </w:rPr>
        <w:t>Übereinkommens gegen Folter und andere grausame, unmenschliche oder erniedrigende Behandlung oder Strafe vom 10.12.1984 (BGBl. 1990 II S. 246):</w:t>
      </w:r>
      <w:r w:rsidR="001D2A51" w:rsidRPr="00D27183">
        <w:rPr>
          <w:rFonts w:ascii="Arial" w:eastAsia="Times New Roman" w:hAnsi="Arial" w:cs="Arial"/>
          <w:b/>
          <w:sz w:val="20"/>
          <w:szCs w:val="20"/>
          <w:bdr w:val="none" w:sz="0" w:space="0" w:color="auto" w:frame="1"/>
          <w:lang w:eastAsia="de-DE"/>
        </w:rPr>
        <w:t xml:space="preserve"> </w:t>
      </w:r>
    </w:p>
    <w:p w14:paraId="033D43F9" w14:textId="77777777" w:rsidR="001D2A51" w:rsidRPr="00D27183" w:rsidRDefault="001D2A51" w:rsidP="001D2A51">
      <w:pPr>
        <w:pStyle w:val="KeinLeerraum"/>
        <w:ind w:left="684"/>
        <w:rPr>
          <w:sz w:val="20"/>
          <w:szCs w:val="20"/>
        </w:rPr>
      </w:pPr>
      <w:r w:rsidRPr="00D27183">
        <w:rPr>
          <w:iCs w:val="0"/>
          <w:sz w:val="20"/>
          <w:szCs w:val="20"/>
        </w:rPr>
        <w:t xml:space="preserve">Art. 1 </w:t>
      </w:r>
    </w:p>
    <w:p w14:paraId="60654D38" w14:textId="31339D72" w:rsidR="001D2A51" w:rsidRPr="00D27183" w:rsidRDefault="001D2A51" w:rsidP="001D2A51">
      <w:pPr>
        <w:pStyle w:val="KeinLeerraum"/>
        <w:ind w:left="660"/>
        <w:rPr>
          <w:sz w:val="20"/>
          <w:szCs w:val="20"/>
        </w:rPr>
      </w:pPr>
      <w:r w:rsidRPr="00D27183">
        <w:rPr>
          <w:iCs w:val="0"/>
          <w:sz w:val="20"/>
          <w:szCs w:val="20"/>
        </w:rPr>
        <w:t>(1) Im Sinne dieses Übereinkommens bezeichnet der Ausdruck „Folter" jede Handlung, durch die einer Person vorsätzlich große körperliche oder seelische Schmer</w:t>
      </w:r>
      <w:r w:rsidR="000E7BFC" w:rsidRPr="00D27183">
        <w:rPr>
          <w:iCs w:val="0"/>
          <w:sz w:val="20"/>
          <w:szCs w:val="20"/>
        </w:rPr>
        <w:t>zen oder Leiden zugefügt werden.</w:t>
      </w:r>
      <w:r w:rsidRPr="00D27183">
        <w:rPr>
          <w:iCs w:val="0"/>
          <w:sz w:val="20"/>
          <w:szCs w:val="20"/>
        </w:rPr>
        <w:t xml:space="preserve">... </w:t>
      </w:r>
    </w:p>
    <w:p w14:paraId="29504C2B" w14:textId="77777777" w:rsidR="001D2A51" w:rsidRPr="00D27183" w:rsidRDefault="001D2A51" w:rsidP="001D2A51">
      <w:pPr>
        <w:pStyle w:val="KeinLeerraum"/>
        <w:ind w:left="648"/>
        <w:rPr>
          <w:sz w:val="20"/>
          <w:szCs w:val="20"/>
        </w:rPr>
      </w:pPr>
      <w:r w:rsidRPr="00D27183">
        <w:rPr>
          <w:iCs w:val="0"/>
          <w:sz w:val="20"/>
          <w:szCs w:val="20"/>
        </w:rPr>
        <w:t xml:space="preserve">Art. 2 </w:t>
      </w:r>
    </w:p>
    <w:p w14:paraId="0886CA8B" w14:textId="77777777" w:rsidR="001D2A51" w:rsidRPr="00D27183" w:rsidRDefault="001D2A51" w:rsidP="001D2A51">
      <w:pPr>
        <w:pStyle w:val="KeinLeerraum"/>
        <w:ind w:left="660"/>
        <w:rPr>
          <w:sz w:val="20"/>
          <w:szCs w:val="20"/>
        </w:rPr>
      </w:pPr>
      <w:r w:rsidRPr="00D27183">
        <w:rPr>
          <w:iCs w:val="0"/>
          <w:sz w:val="20"/>
          <w:szCs w:val="20"/>
        </w:rPr>
        <w:t xml:space="preserve">(1) Jeder Vertragsstaat trifft wirksame gesetzgeberische, verwaltungsmäßige, gerichtliche oder sonstige Maßnahmen, um Folterungen in allen seiner Hoheitsgewalt unterstehenden Gebieten zu verhindern. </w:t>
      </w:r>
    </w:p>
    <w:p w14:paraId="3614DD76" w14:textId="77777777" w:rsidR="001D2A51" w:rsidRPr="00D27183" w:rsidRDefault="001D2A51" w:rsidP="001D2A51">
      <w:pPr>
        <w:pStyle w:val="KeinLeerraum"/>
        <w:ind w:left="660"/>
        <w:rPr>
          <w:sz w:val="20"/>
          <w:szCs w:val="20"/>
        </w:rPr>
      </w:pPr>
      <w:r w:rsidRPr="00D27183">
        <w:rPr>
          <w:iCs w:val="0"/>
          <w:sz w:val="20"/>
          <w:szCs w:val="20"/>
        </w:rPr>
        <w:t xml:space="preserve">(2) Außergewöhnliche Umstände gleich welcher Art, sei es Krieg oder Kriegsgefahr, innenpolitische Instabilität oder ein sonstiger öffentlicher Notstand, dürfen nicht als Rechtfertigung für Folter geltend gemacht werden. </w:t>
      </w:r>
    </w:p>
    <w:p w14:paraId="5980BCBA" w14:textId="77777777" w:rsidR="001D2A51" w:rsidRPr="00D27183" w:rsidRDefault="001D2A51" w:rsidP="001D2A51">
      <w:pPr>
        <w:pStyle w:val="KeinLeerraum"/>
        <w:ind w:left="660"/>
        <w:rPr>
          <w:sz w:val="20"/>
          <w:szCs w:val="20"/>
        </w:rPr>
      </w:pPr>
      <w:r w:rsidRPr="00D27183">
        <w:rPr>
          <w:iCs w:val="0"/>
          <w:sz w:val="20"/>
          <w:szCs w:val="20"/>
        </w:rPr>
        <w:t xml:space="preserve">(3) Eine von einem Vorgesetzten oder einem Träger öffentlicher Gewalt erteilte Weisung darf nicht als Rechtfertigung für Folter geltend gemacht werden. </w:t>
      </w:r>
    </w:p>
    <w:p w14:paraId="3AD502A3" w14:textId="77777777" w:rsidR="001D2A51" w:rsidRPr="00D27183" w:rsidRDefault="001D2A51" w:rsidP="001D2A51">
      <w:pPr>
        <w:pStyle w:val="KeinLeerraum"/>
        <w:ind w:left="648"/>
        <w:rPr>
          <w:sz w:val="20"/>
          <w:szCs w:val="20"/>
        </w:rPr>
      </w:pPr>
      <w:r w:rsidRPr="00D27183">
        <w:rPr>
          <w:iCs w:val="0"/>
          <w:sz w:val="20"/>
          <w:szCs w:val="20"/>
        </w:rPr>
        <w:t xml:space="preserve">Art. 4 </w:t>
      </w:r>
    </w:p>
    <w:p w14:paraId="18D3039B" w14:textId="77777777" w:rsidR="001D2A51" w:rsidRPr="00D27183" w:rsidRDefault="001D2A51" w:rsidP="001D2A51">
      <w:pPr>
        <w:pStyle w:val="KeinLeerraum"/>
        <w:ind w:left="660"/>
        <w:rPr>
          <w:sz w:val="20"/>
          <w:szCs w:val="20"/>
        </w:rPr>
      </w:pPr>
      <w:r w:rsidRPr="00D27183">
        <w:rPr>
          <w:iCs w:val="0"/>
          <w:sz w:val="20"/>
          <w:szCs w:val="20"/>
        </w:rPr>
        <w:t xml:space="preserve">(1) Jeder Vertragsstaat trägt dafür Sorge, dass nach seinem Strafrecht alle Folterhandlungen als Straftaten gelten. Das gleiche gilt für versuchte Folterung und für von irgendeiner Person begangene Handlungen, die eine Mittäterschaft oder Teilnahme an einer Folterung darstellen. </w:t>
      </w:r>
    </w:p>
    <w:p w14:paraId="723E035C" w14:textId="77777777" w:rsidR="001D2A51" w:rsidRPr="00D27183" w:rsidRDefault="001D2A51" w:rsidP="001D2A51">
      <w:pPr>
        <w:pStyle w:val="KeinLeerraum"/>
        <w:ind w:left="660"/>
        <w:rPr>
          <w:sz w:val="20"/>
          <w:szCs w:val="20"/>
        </w:rPr>
      </w:pPr>
      <w:r w:rsidRPr="00D27183">
        <w:rPr>
          <w:iCs w:val="0"/>
          <w:sz w:val="20"/>
          <w:szCs w:val="20"/>
        </w:rPr>
        <w:t xml:space="preserve">(2) Jeder Vertragsstaat bedroht diese Straftaten mit angemessenen Strafen, welche die Schwere der Tat berücksichtigen. </w:t>
      </w:r>
    </w:p>
    <w:p w14:paraId="5013C726" w14:textId="77777777" w:rsidR="001D2A51" w:rsidRPr="00D27183" w:rsidRDefault="001D2A51" w:rsidP="001D2A51">
      <w:pPr>
        <w:pStyle w:val="KeinLeerraum"/>
        <w:ind w:left="648"/>
        <w:rPr>
          <w:sz w:val="20"/>
          <w:szCs w:val="20"/>
        </w:rPr>
      </w:pPr>
      <w:r w:rsidRPr="00D27183">
        <w:rPr>
          <w:iCs w:val="0"/>
          <w:sz w:val="20"/>
          <w:szCs w:val="20"/>
        </w:rPr>
        <w:lastRenderedPageBreak/>
        <w:t xml:space="preserve">Art. 5 </w:t>
      </w:r>
    </w:p>
    <w:p w14:paraId="1ED983AD" w14:textId="6AEB8326" w:rsidR="001D2A51" w:rsidRPr="00D27183" w:rsidRDefault="001D2A51" w:rsidP="00D27183">
      <w:pPr>
        <w:pStyle w:val="KeinLeerraum"/>
        <w:ind w:left="660"/>
        <w:rPr>
          <w:sz w:val="20"/>
          <w:szCs w:val="20"/>
        </w:rPr>
      </w:pPr>
      <w:r w:rsidRPr="00D27183">
        <w:rPr>
          <w:sz w:val="20"/>
          <w:szCs w:val="20"/>
        </w:rPr>
        <w:t>(1) Jeder Vertragsstaat trifft die notwendigen Maßnahmen, um seine Gerichtsbarkeit über die</w:t>
      </w:r>
      <w:r w:rsidR="00586888" w:rsidRPr="00D27183">
        <w:rPr>
          <w:sz w:val="20"/>
          <w:szCs w:val="20"/>
        </w:rPr>
        <w:t xml:space="preserve"> </w:t>
      </w:r>
      <w:r w:rsidRPr="00D27183">
        <w:rPr>
          <w:sz w:val="20"/>
          <w:szCs w:val="20"/>
        </w:rPr>
        <w:t xml:space="preserve">in Art. 4 genannten Straftaten </w:t>
      </w:r>
      <w:r w:rsidR="00375144" w:rsidRPr="00D27183">
        <w:rPr>
          <w:sz w:val="20"/>
          <w:szCs w:val="20"/>
        </w:rPr>
        <w:t>in folgenden Fällen zu begründen;</w:t>
      </w:r>
      <w:r w:rsidRPr="00D27183">
        <w:rPr>
          <w:sz w:val="20"/>
          <w:szCs w:val="20"/>
        </w:rPr>
        <w:t xml:space="preserve"> </w:t>
      </w:r>
    </w:p>
    <w:p w14:paraId="199D5812" w14:textId="77777777" w:rsidR="001D2A51" w:rsidRPr="00D27183" w:rsidRDefault="001D2A51" w:rsidP="001D2A51">
      <w:pPr>
        <w:textAlignment w:val="baseline"/>
        <w:rPr>
          <w:rFonts w:ascii="Arial" w:eastAsia="Times New Roman" w:hAnsi="Arial" w:cs="Arial"/>
          <w:sz w:val="20"/>
          <w:szCs w:val="20"/>
          <w:bdr w:val="none" w:sz="0" w:space="0" w:color="auto" w:frame="1"/>
          <w:lang w:eastAsia="de-DE"/>
        </w:rPr>
      </w:pPr>
    </w:p>
    <w:p w14:paraId="22E74C33" w14:textId="681330F4" w:rsidR="00A12943" w:rsidRPr="00D27183" w:rsidRDefault="00375144" w:rsidP="009B76AD">
      <w:p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a</w:t>
      </w:r>
      <w:r w:rsidR="001D2A51" w:rsidRPr="00D27183">
        <w:rPr>
          <w:rFonts w:ascii="Arial" w:eastAsia="Times New Roman" w:hAnsi="Arial" w:cs="Arial"/>
          <w:sz w:val="20"/>
          <w:szCs w:val="20"/>
          <w:bdr w:val="none" w:sz="0" w:space="0" w:color="auto" w:frame="1"/>
          <w:lang w:eastAsia="de-DE"/>
        </w:rPr>
        <w:t>us der</w:t>
      </w:r>
      <w:r w:rsidR="001D2A51" w:rsidRPr="00D27183">
        <w:rPr>
          <w:rFonts w:ascii="Arial" w:eastAsia="Times New Roman" w:hAnsi="Arial" w:cs="Arial"/>
          <w:b/>
          <w:sz w:val="20"/>
          <w:szCs w:val="20"/>
          <w:bdr w:val="none" w:sz="0" w:space="0" w:color="auto" w:frame="1"/>
          <w:lang w:eastAsia="de-DE"/>
        </w:rPr>
        <w:t xml:space="preserve"> Europäischen Menschenrechtskonvention</w:t>
      </w:r>
      <w:r w:rsidR="001D2A51" w:rsidRPr="00D27183">
        <w:rPr>
          <w:rFonts w:ascii="Arial" w:eastAsia="Times New Roman" w:hAnsi="Arial" w:cs="Arial"/>
          <w:sz w:val="20"/>
          <w:szCs w:val="20"/>
          <w:bdr w:val="none" w:sz="0" w:space="0" w:color="auto" w:frame="1"/>
          <w:lang w:eastAsia="de-DE"/>
        </w:rPr>
        <w:t xml:space="preserve"> </w:t>
      </w:r>
    </w:p>
    <w:p w14:paraId="482610D4" w14:textId="77777777" w:rsidR="001D2A51" w:rsidRPr="00D27183" w:rsidRDefault="001D2A51" w:rsidP="001D2A51">
      <w:pPr>
        <w:pStyle w:val="KeinLeerraum"/>
        <w:ind w:left="768"/>
        <w:rPr>
          <w:sz w:val="20"/>
          <w:szCs w:val="20"/>
        </w:rPr>
      </w:pPr>
      <w:r w:rsidRPr="00D27183">
        <w:rPr>
          <w:color w:val="000000"/>
          <w:sz w:val="20"/>
          <w:szCs w:val="20"/>
        </w:rPr>
        <w:t xml:space="preserve">Art. 8 </w:t>
      </w:r>
    </w:p>
    <w:p w14:paraId="776082B5" w14:textId="77777777" w:rsidR="001D2A51" w:rsidRPr="00D27183" w:rsidRDefault="001D2A51" w:rsidP="001D2A51">
      <w:pPr>
        <w:pStyle w:val="KeinLeerraum"/>
        <w:ind w:left="756"/>
        <w:rPr>
          <w:sz w:val="20"/>
          <w:szCs w:val="20"/>
        </w:rPr>
      </w:pPr>
      <w:r w:rsidRPr="00D27183">
        <w:rPr>
          <w:iCs w:val="0"/>
          <w:color w:val="000000"/>
          <w:sz w:val="20"/>
          <w:szCs w:val="20"/>
        </w:rPr>
        <w:t xml:space="preserve">(1) </w:t>
      </w:r>
      <w:r w:rsidRPr="00D27183">
        <w:rPr>
          <w:color w:val="000000"/>
          <w:sz w:val="20"/>
          <w:szCs w:val="20"/>
        </w:rPr>
        <w:t>Jede Person hat das Recht auf Achtung ihres Privat- und Familienlebens, ihrer Wohnung und ihrer Korrespondenz.</w:t>
      </w:r>
    </w:p>
    <w:p w14:paraId="65ABE2EC" w14:textId="4349ED10" w:rsidR="001D2A51" w:rsidRPr="00D27183" w:rsidRDefault="001D2A51" w:rsidP="00D27183">
      <w:pPr>
        <w:pStyle w:val="KeinLeerraum"/>
        <w:ind w:left="768"/>
        <w:rPr>
          <w:iCs w:val="0"/>
          <w:color w:val="000000"/>
          <w:sz w:val="20"/>
          <w:szCs w:val="20"/>
        </w:rPr>
      </w:pPr>
      <w:r w:rsidRPr="00D27183">
        <w:rPr>
          <w:iCs w:val="0"/>
          <w:color w:val="000000"/>
          <w:sz w:val="20"/>
          <w:szCs w:val="20"/>
        </w:rPr>
        <w:t xml:space="preserve">(2) </w:t>
      </w:r>
      <w:r w:rsidRPr="00D27183">
        <w:rPr>
          <w:color w:val="000000"/>
          <w:sz w:val="20"/>
          <w:szCs w:val="20"/>
        </w:rPr>
        <w:t>Eine Behörde darf in die Ausübung dieses Rechtes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r w:rsidR="00375144" w:rsidRPr="00D27183">
        <w:rPr>
          <w:color w:val="000000"/>
          <w:sz w:val="20"/>
          <w:szCs w:val="20"/>
        </w:rPr>
        <w:t>;</w:t>
      </w:r>
    </w:p>
    <w:p w14:paraId="0E2D637C" w14:textId="77777777" w:rsidR="001D2A51" w:rsidRPr="00D27183" w:rsidRDefault="001D2A51" w:rsidP="001D2A51">
      <w:pPr>
        <w:textAlignment w:val="baseline"/>
        <w:rPr>
          <w:rFonts w:ascii="Arial" w:eastAsia="Times New Roman" w:hAnsi="Arial" w:cs="Arial"/>
          <w:sz w:val="20"/>
          <w:szCs w:val="20"/>
          <w:bdr w:val="none" w:sz="0" w:space="0" w:color="auto" w:frame="1"/>
          <w:lang w:eastAsia="de-DE"/>
        </w:rPr>
      </w:pPr>
    </w:p>
    <w:p w14:paraId="1E63163F" w14:textId="06185249" w:rsidR="00A12943" w:rsidRPr="00D27183" w:rsidRDefault="00375144" w:rsidP="001D2A51">
      <w:pPr>
        <w:pStyle w:val="KeinLeerraum"/>
        <w:ind w:left="0"/>
        <w:rPr>
          <w:b/>
          <w:i w:val="0"/>
          <w:sz w:val="20"/>
          <w:szCs w:val="20"/>
        </w:rPr>
      </w:pPr>
      <w:r w:rsidRPr="00D27183">
        <w:rPr>
          <w:i w:val="0"/>
          <w:sz w:val="20"/>
          <w:szCs w:val="20"/>
        </w:rPr>
        <w:t>durch Überschreitung der im</w:t>
      </w:r>
      <w:r w:rsidR="001D2A51" w:rsidRPr="00D27183">
        <w:rPr>
          <w:i w:val="0"/>
          <w:sz w:val="20"/>
          <w:szCs w:val="20"/>
        </w:rPr>
        <w:t xml:space="preserve"> </w:t>
      </w:r>
      <w:r w:rsidR="001D2A51" w:rsidRPr="00D27183">
        <w:rPr>
          <w:b/>
          <w:i w:val="0"/>
          <w:sz w:val="20"/>
          <w:szCs w:val="20"/>
        </w:rPr>
        <w:t>Internationalen Pakt über bürgerliche und politische Rechte vom 19.12.1966 (BGBl 1973 II 1553</w:t>
      </w:r>
      <w:r w:rsidRPr="00D27183">
        <w:rPr>
          <w:b/>
          <w:i w:val="0"/>
          <w:sz w:val="20"/>
          <w:szCs w:val="20"/>
        </w:rPr>
        <w:t xml:space="preserve">) </w:t>
      </w:r>
      <w:r w:rsidRPr="00D27183">
        <w:rPr>
          <w:i w:val="0"/>
          <w:sz w:val="20"/>
          <w:szCs w:val="20"/>
        </w:rPr>
        <w:t>festgelegten Grenzen</w:t>
      </w:r>
      <w:r w:rsidR="001D2A51" w:rsidRPr="00D27183">
        <w:rPr>
          <w:i w:val="0"/>
          <w:sz w:val="20"/>
          <w:szCs w:val="20"/>
        </w:rPr>
        <w:t>:</w:t>
      </w:r>
      <w:r w:rsidR="001D2A51" w:rsidRPr="00D27183">
        <w:rPr>
          <w:b/>
          <w:i w:val="0"/>
          <w:sz w:val="20"/>
          <w:szCs w:val="20"/>
        </w:rPr>
        <w:t xml:space="preserve"> </w:t>
      </w:r>
    </w:p>
    <w:p w14:paraId="1C0CFC2A" w14:textId="77777777" w:rsidR="001D2A51" w:rsidRPr="00D27183" w:rsidRDefault="001D2A51" w:rsidP="001D2A51">
      <w:pPr>
        <w:pStyle w:val="KeinLeerraum"/>
        <w:rPr>
          <w:i w:val="0"/>
          <w:iCs w:val="0"/>
          <w:color w:val="000000"/>
          <w:sz w:val="20"/>
          <w:szCs w:val="20"/>
        </w:rPr>
      </w:pPr>
      <w:r w:rsidRPr="00D27183">
        <w:rPr>
          <w:sz w:val="20"/>
          <w:szCs w:val="20"/>
        </w:rPr>
        <w:t>Art 4</w:t>
      </w:r>
      <w:r w:rsidRPr="00D27183">
        <w:rPr>
          <w:rFonts w:ascii="MS Mincho" w:eastAsia="MS Mincho" w:hAnsi="MS Mincho" w:cs="MS Mincho"/>
          <w:sz w:val="20"/>
          <w:szCs w:val="20"/>
        </w:rPr>
        <w:t> </w:t>
      </w:r>
    </w:p>
    <w:p w14:paraId="39328BEF" w14:textId="77777777" w:rsidR="001D2A51" w:rsidRPr="00D27183" w:rsidRDefault="001D2A51" w:rsidP="001D2A51">
      <w:pPr>
        <w:pStyle w:val="KeinLeerraum"/>
        <w:rPr>
          <w:rFonts w:eastAsia="MS Gothic"/>
          <w:sz w:val="20"/>
          <w:szCs w:val="20"/>
        </w:rPr>
      </w:pPr>
      <w:r w:rsidRPr="00D27183">
        <w:rPr>
          <w:sz w:val="20"/>
          <w:szCs w:val="20"/>
        </w:rPr>
        <w:t xml:space="preserve">(1) im Falle eines </w:t>
      </w:r>
      <w:r w:rsidRPr="00D27183">
        <w:rPr>
          <w:b/>
          <w:sz w:val="20"/>
          <w:szCs w:val="20"/>
        </w:rPr>
        <w:t xml:space="preserve">öffentlichen Notstandes, der das Leben der Nation bedroht </w:t>
      </w:r>
      <w:r w:rsidRPr="00D27183">
        <w:rPr>
          <w:sz w:val="20"/>
          <w:szCs w:val="20"/>
        </w:rPr>
        <w:t xml:space="preserve">und der amtlich verkündet ist, können die Vertragsstaaten Maßnahmen ergreifen, die ihre Verpflichtungen aus diesem Pakt </w:t>
      </w:r>
      <w:r w:rsidRPr="00D27183">
        <w:rPr>
          <w:b/>
          <w:sz w:val="20"/>
          <w:szCs w:val="20"/>
        </w:rPr>
        <w:t>in dem Umfang, den die Lage unbedingt erfordert</w:t>
      </w:r>
      <w:r w:rsidRPr="00D27183">
        <w:rPr>
          <w:sz w:val="20"/>
          <w:szCs w:val="20"/>
        </w:rPr>
        <w:t>, außer Kraft setzen, vorausgesetzt, dass diese Maßnahmen ihren sonstigen völkerrechtlichen Verpflichtungen nicht zuwiderlaufen und keine Diskriminierung allein wegen der Rasse, der Hautfarbe, des Geschlechts, der Sprache, der Religion oder der sozialen Herkunft enthalten.</w:t>
      </w:r>
      <w:r w:rsidRPr="00D27183">
        <w:rPr>
          <w:rFonts w:ascii="MS Mincho" w:eastAsia="MS Mincho" w:hAnsi="MS Mincho" w:cs="MS Mincho"/>
          <w:sz w:val="20"/>
          <w:szCs w:val="20"/>
        </w:rPr>
        <w:t> </w:t>
      </w:r>
    </w:p>
    <w:p w14:paraId="632F1DE6" w14:textId="77777777" w:rsidR="001D2A51" w:rsidRPr="00D27183" w:rsidRDefault="001D2A51" w:rsidP="001D2A51">
      <w:pPr>
        <w:pStyle w:val="KeinLeerraum"/>
        <w:rPr>
          <w:sz w:val="20"/>
          <w:szCs w:val="20"/>
        </w:rPr>
      </w:pPr>
      <w:r w:rsidRPr="00D27183">
        <w:rPr>
          <w:sz w:val="20"/>
          <w:szCs w:val="20"/>
        </w:rPr>
        <w:t>(2) Aufgrund der vorstehenden Bestimmung dürfen die Art. 6, 7, 8 (Absätze 1 und 2), 11, 15, 16 und 18 nicht außer Kraft gesetzt werden.</w:t>
      </w:r>
    </w:p>
    <w:p w14:paraId="219AE4BC" w14:textId="77777777" w:rsidR="001D2A51" w:rsidRPr="00D27183" w:rsidRDefault="001D2A51" w:rsidP="001D2A51">
      <w:pPr>
        <w:pStyle w:val="KeinLeerraum"/>
        <w:rPr>
          <w:color w:val="000000"/>
          <w:sz w:val="20"/>
          <w:szCs w:val="20"/>
        </w:rPr>
      </w:pPr>
      <w:r w:rsidRPr="00D27183">
        <w:rPr>
          <w:sz w:val="20"/>
          <w:szCs w:val="20"/>
        </w:rPr>
        <w:t xml:space="preserve">(3) Jeder Vertragsstaat, der das Recht, Verpflichtungen außer Kraft zu setzen, ausübt, hat den übrigen Vertragsstaaten durch Vermittlung des Generalsekretärs der Vereinten Nationen unverzüglich mitzuteilen, welche Bestimmungen er außer Kraft gesetzt hat und welche Gründe ihn dazu veranlasst haben. Auf demselben Wege ist durch eine weitere Mitteilung der Zeitpunkt anzugeben, in dem eine solche Maßnahme endet. </w:t>
      </w:r>
    </w:p>
    <w:p w14:paraId="340131BD" w14:textId="15169FF8" w:rsidR="000E7BFC" w:rsidRPr="00D27183" w:rsidRDefault="000E7BFC" w:rsidP="001D2A51">
      <w:pPr>
        <w:pStyle w:val="KeinLeerraum"/>
        <w:rPr>
          <w:sz w:val="20"/>
          <w:szCs w:val="20"/>
        </w:rPr>
      </w:pPr>
      <w:r w:rsidRPr="00D27183">
        <w:rPr>
          <w:sz w:val="20"/>
          <w:szCs w:val="20"/>
        </w:rPr>
        <w:t xml:space="preserve"> </w:t>
      </w:r>
      <w:r w:rsidRPr="00D27183">
        <w:rPr>
          <w:i w:val="0"/>
          <w:sz w:val="20"/>
          <w:szCs w:val="20"/>
        </w:rPr>
        <w:t>(Fettdruck durch Verfasser)</w:t>
      </w:r>
      <w:r w:rsidR="001D2A51" w:rsidRPr="00D27183">
        <w:rPr>
          <w:sz w:val="20"/>
          <w:szCs w:val="20"/>
        </w:rPr>
        <w:t xml:space="preserve">      </w:t>
      </w:r>
    </w:p>
    <w:p w14:paraId="242BF7F5" w14:textId="2CDDFB4D" w:rsidR="000E7BFC" w:rsidRPr="00D27183" w:rsidRDefault="001D2A51" w:rsidP="001D2A51">
      <w:pPr>
        <w:pStyle w:val="KeinLeerraum"/>
        <w:rPr>
          <w:sz w:val="20"/>
          <w:szCs w:val="20"/>
        </w:rPr>
      </w:pPr>
      <w:r w:rsidRPr="00D27183">
        <w:rPr>
          <w:sz w:val="20"/>
          <w:szCs w:val="20"/>
        </w:rPr>
        <w:t xml:space="preserve">       </w:t>
      </w:r>
    </w:p>
    <w:p w14:paraId="42239221" w14:textId="0BA0DCA4" w:rsidR="000E7BFC" w:rsidRPr="00D27183" w:rsidRDefault="001D2A51" w:rsidP="00D27183">
      <w:pPr>
        <w:pStyle w:val="KeinLeerraum"/>
        <w:ind w:left="1416"/>
        <w:rPr>
          <w:i w:val="0"/>
          <w:color w:val="000000"/>
          <w:sz w:val="20"/>
          <w:szCs w:val="20"/>
        </w:rPr>
      </w:pPr>
      <w:r w:rsidRPr="00D27183">
        <w:rPr>
          <w:sz w:val="20"/>
          <w:szCs w:val="20"/>
        </w:rPr>
        <w:t xml:space="preserve"> </w:t>
      </w:r>
      <w:r w:rsidRPr="00D27183">
        <w:rPr>
          <w:i w:val="0"/>
          <w:sz w:val="20"/>
          <w:szCs w:val="20"/>
        </w:rPr>
        <w:t>Zu den persönlichen Freiheitsrechten vergleiche z B Art. 9, 12</w:t>
      </w:r>
      <w:r w:rsidR="000E7BFC" w:rsidRPr="00D27183">
        <w:rPr>
          <w:i w:val="0"/>
          <w:sz w:val="20"/>
          <w:szCs w:val="20"/>
        </w:rPr>
        <w:t>,</w:t>
      </w:r>
      <w:r w:rsidRPr="00D27183">
        <w:rPr>
          <w:i w:val="0"/>
          <w:sz w:val="20"/>
          <w:szCs w:val="20"/>
        </w:rPr>
        <w:t xml:space="preserve"> </w:t>
      </w:r>
    </w:p>
    <w:p w14:paraId="67F6AC16" w14:textId="3FF5798E" w:rsidR="001D2A51" w:rsidRPr="00D27183" w:rsidRDefault="001D2A51" w:rsidP="000E7BFC">
      <w:pPr>
        <w:pStyle w:val="KeinLeerraum"/>
        <w:rPr>
          <w:i w:val="0"/>
          <w:color w:val="000000"/>
          <w:sz w:val="20"/>
          <w:szCs w:val="20"/>
        </w:rPr>
      </w:pPr>
      <w:r w:rsidRPr="00D27183">
        <w:rPr>
          <w:sz w:val="20"/>
          <w:szCs w:val="20"/>
        </w:rPr>
        <w:t>Art. 17</w:t>
      </w:r>
      <w:r w:rsidRPr="00D27183">
        <w:rPr>
          <w:rFonts w:ascii="MS Mincho" w:eastAsia="MS Mincho" w:hAnsi="MS Mincho" w:cs="MS Mincho"/>
          <w:sz w:val="20"/>
          <w:szCs w:val="20"/>
        </w:rPr>
        <w:t> </w:t>
      </w:r>
    </w:p>
    <w:p w14:paraId="7D34A38D" w14:textId="77777777" w:rsidR="001D2A51" w:rsidRPr="00D27183" w:rsidRDefault="001D2A51" w:rsidP="001D2A51">
      <w:pPr>
        <w:pStyle w:val="KeinLeerraum"/>
        <w:rPr>
          <w:sz w:val="20"/>
          <w:szCs w:val="20"/>
        </w:rPr>
      </w:pPr>
      <w:r w:rsidRPr="00D27183">
        <w:rPr>
          <w:sz w:val="20"/>
          <w:szCs w:val="20"/>
        </w:rPr>
        <w:t xml:space="preserve">(1) Niemand darf willkürlichen oder rechtswidrigen Eingriffen in sein Privatleben, seine Familie, seine Wohnung und seinen Schriftverkehr oder rechtswidrigen Beeinträchtigungen seiner Ehre und seines Rufes ausgesetzt werden. </w:t>
      </w:r>
    </w:p>
    <w:p w14:paraId="67735713" w14:textId="77777777" w:rsidR="001D2A51" w:rsidRPr="00D27183" w:rsidRDefault="001D2A51" w:rsidP="001D2A51">
      <w:pPr>
        <w:pStyle w:val="KeinLeerraum"/>
        <w:rPr>
          <w:sz w:val="20"/>
          <w:szCs w:val="20"/>
        </w:rPr>
      </w:pPr>
      <w:r w:rsidRPr="00D27183">
        <w:rPr>
          <w:sz w:val="20"/>
          <w:szCs w:val="20"/>
        </w:rPr>
        <w:t xml:space="preserve">(2) Jedermann hat Anspruch auf rechtlichen Schutz gegen solche Eingriffe oder Beeinträchtigungen. </w:t>
      </w:r>
    </w:p>
    <w:p w14:paraId="5B516A03" w14:textId="77777777" w:rsidR="00335800" w:rsidRPr="00641B0E" w:rsidRDefault="00335800" w:rsidP="001D2A51">
      <w:pPr>
        <w:pStyle w:val="KeinLeerraum"/>
        <w:rPr>
          <w:color w:val="000000"/>
          <w:sz w:val="21"/>
          <w:szCs w:val="21"/>
        </w:rPr>
      </w:pPr>
    </w:p>
    <w:p w14:paraId="4E2AA8E3" w14:textId="77777777" w:rsidR="001D2A51" w:rsidRPr="00641B0E" w:rsidRDefault="001D2A51" w:rsidP="001D2A51">
      <w:pPr>
        <w:pStyle w:val="KeinLeerraum"/>
        <w:ind w:left="0"/>
        <w:rPr>
          <w:i w:val="0"/>
          <w:sz w:val="21"/>
          <w:szCs w:val="21"/>
        </w:rPr>
      </w:pPr>
    </w:p>
    <w:p w14:paraId="559DDD9C" w14:textId="339B8DAC" w:rsidR="001D2A51" w:rsidRPr="006F4C4E" w:rsidRDefault="002636D6" w:rsidP="002636D6">
      <w:pPr>
        <w:rPr>
          <w:rFonts w:ascii="Arial" w:eastAsia="Times New Roman" w:hAnsi="Arial" w:cs="Arial"/>
          <w:b/>
          <w:sz w:val="22"/>
          <w:szCs w:val="22"/>
          <w:lang w:eastAsia="de-DE"/>
        </w:rPr>
      </w:pPr>
      <w:r w:rsidRPr="006F4C4E">
        <w:rPr>
          <w:rFonts w:ascii="Arial" w:eastAsia="Times New Roman" w:hAnsi="Arial" w:cs="Arial"/>
          <w:b/>
          <w:sz w:val="22"/>
          <w:szCs w:val="22"/>
          <w:lang w:eastAsia="de-DE"/>
        </w:rPr>
        <w:t xml:space="preserve">Zur Verpflichtung </w:t>
      </w:r>
      <w:r w:rsidR="005D2880" w:rsidRPr="006F4C4E">
        <w:rPr>
          <w:rFonts w:ascii="Arial" w:eastAsia="Times New Roman" w:hAnsi="Arial" w:cs="Arial"/>
          <w:b/>
          <w:sz w:val="22"/>
          <w:szCs w:val="22"/>
          <w:lang w:eastAsia="de-DE"/>
        </w:rPr>
        <w:t>des</w:t>
      </w:r>
      <w:r w:rsidR="003C68D0" w:rsidRPr="006F4C4E">
        <w:rPr>
          <w:rFonts w:ascii="Arial" w:eastAsia="Times New Roman" w:hAnsi="Arial" w:cs="Arial"/>
          <w:b/>
          <w:sz w:val="22"/>
          <w:szCs w:val="22"/>
          <w:lang w:eastAsia="de-DE"/>
        </w:rPr>
        <w:t xml:space="preserve"> Familiengerichts</w:t>
      </w:r>
      <w:r w:rsidRPr="006F4C4E">
        <w:rPr>
          <w:rFonts w:ascii="Arial" w:eastAsia="Times New Roman" w:hAnsi="Arial" w:cs="Arial"/>
          <w:b/>
          <w:sz w:val="22"/>
          <w:szCs w:val="22"/>
          <w:lang w:eastAsia="de-DE"/>
        </w:rPr>
        <w:t xml:space="preserve">, </w:t>
      </w:r>
      <w:r w:rsidR="006F4C4E" w:rsidRPr="006F4C4E">
        <w:rPr>
          <w:rFonts w:ascii="Arial" w:eastAsia="Times New Roman" w:hAnsi="Arial" w:cs="Arial"/>
          <w:b/>
          <w:sz w:val="22"/>
          <w:szCs w:val="22"/>
          <w:lang w:eastAsia="de-DE"/>
        </w:rPr>
        <w:t>gegenüber Lehrkräften und Schulleitung</w:t>
      </w:r>
      <w:r w:rsidR="00993F31">
        <w:rPr>
          <w:rFonts w:ascii="Arial" w:eastAsia="Times New Roman" w:hAnsi="Arial" w:cs="Arial"/>
          <w:b/>
          <w:sz w:val="22"/>
          <w:szCs w:val="22"/>
          <w:lang w:eastAsia="de-DE"/>
        </w:rPr>
        <w:t>,</w:t>
      </w:r>
      <w:r w:rsidR="006F4C4E" w:rsidRPr="006F4C4E">
        <w:rPr>
          <w:rFonts w:ascii="Arial" w:eastAsia="Times New Roman" w:hAnsi="Arial" w:cs="Arial"/>
          <w:b/>
          <w:sz w:val="22"/>
          <w:szCs w:val="22"/>
          <w:lang w:eastAsia="de-DE"/>
        </w:rPr>
        <w:t xml:space="preserve"> </w:t>
      </w:r>
      <w:r w:rsidR="006F4C4E" w:rsidRPr="006F4C4E">
        <w:rPr>
          <w:rFonts w:ascii="Arial" w:eastAsia="Times New Roman" w:hAnsi="Arial" w:cs="Arial"/>
          <w:b/>
          <w:sz w:val="22"/>
          <w:szCs w:val="22"/>
          <w:bdr w:val="none" w:sz="0" w:space="0" w:color="auto" w:frame="1"/>
          <w:lang w:eastAsia="de-DE"/>
        </w:rPr>
        <w:t>Rechtswidrigkeit bzw. Nichtigkeit der das Kind und seine MitschülerInnen gefährdenden schulinternen Anordnungen festzustellen und anzuordnen, diese zu unterlassen</w:t>
      </w:r>
      <w:r w:rsidR="006F4C4E" w:rsidRPr="006F4C4E">
        <w:rPr>
          <w:rFonts w:ascii="Arial" w:eastAsia="Times New Roman" w:hAnsi="Arial" w:cs="Arial"/>
          <w:b/>
          <w:sz w:val="22"/>
          <w:szCs w:val="22"/>
          <w:lang w:eastAsia="de-DE"/>
        </w:rPr>
        <w:t xml:space="preserve"> </w:t>
      </w:r>
    </w:p>
    <w:p w14:paraId="191400F6" w14:textId="77777777" w:rsidR="003C68D0" w:rsidRPr="00D27183" w:rsidRDefault="003C68D0" w:rsidP="001D2A51">
      <w:pPr>
        <w:rPr>
          <w:rFonts w:ascii="Arial" w:eastAsia="Times New Roman" w:hAnsi="Arial" w:cs="Arial"/>
          <w:sz w:val="20"/>
          <w:szCs w:val="20"/>
          <w:lang w:eastAsia="de-DE"/>
        </w:rPr>
      </w:pPr>
    </w:p>
    <w:p w14:paraId="244B9F03" w14:textId="48AC3642" w:rsidR="001D2A51" w:rsidRPr="00D27183" w:rsidRDefault="001D2A51" w:rsidP="001D2A51">
      <w:pPr>
        <w:rPr>
          <w:rFonts w:ascii="Arial" w:eastAsia="Times New Roman" w:hAnsi="Arial" w:cs="Arial"/>
          <w:b/>
          <w:sz w:val="20"/>
          <w:szCs w:val="20"/>
          <w:lang w:eastAsia="de-DE"/>
        </w:rPr>
      </w:pPr>
      <w:r w:rsidRPr="00D27183">
        <w:rPr>
          <w:rFonts w:ascii="Arial" w:eastAsia="Times New Roman" w:hAnsi="Arial" w:cs="Arial"/>
          <w:sz w:val="20"/>
          <w:szCs w:val="20"/>
          <w:lang w:eastAsia="de-DE"/>
        </w:rPr>
        <w:t xml:space="preserve">Ein Eingriff in diese Rechte des Kindes aus GG und internationalen Konventionen kann unabhängig davon, von wem der Eingriff ausgeht, nicht anders bewertet werden als eine </w:t>
      </w:r>
      <w:r w:rsidRPr="00D27183">
        <w:rPr>
          <w:rFonts w:ascii="Arial" w:eastAsia="Times New Roman" w:hAnsi="Arial" w:cs="Arial"/>
          <w:b/>
          <w:sz w:val="20"/>
          <w:szCs w:val="20"/>
          <w:lang w:eastAsia="de-DE"/>
        </w:rPr>
        <w:t xml:space="preserve">objektive Gefährdung des </w:t>
      </w:r>
      <w:r w:rsidRPr="00D27183">
        <w:rPr>
          <w:rFonts w:ascii="Arial" w:eastAsia="Times New Roman" w:hAnsi="Arial" w:cs="Arial"/>
          <w:b/>
          <w:i/>
          <w:sz w:val="20"/>
          <w:szCs w:val="20"/>
          <w:lang w:eastAsia="de-DE"/>
        </w:rPr>
        <w:t>„Kindeswohls</w:t>
      </w:r>
      <w:r w:rsidR="006D187C" w:rsidRPr="00D27183">
        <w:rPr>
          <w:rFonts w:ascii="Arial" w:eastAsia="Times New Roman" w:hAnsi="Arial" w:cs="Arial"/>
          <w:b/>
          <w:sz w:val="20"/>
          <w:szCs w:val="20"/>
          <w:lang w:eastAsia="de-DE"/>
        </w:rPr>
        <w:t>“ i.S.d. §</w:t>
      </w:r>
      <w:r w:rsidR="000E7BFC" w:rsidRPr="00D27183">
        <w:rPr>
          <w:rFonts w:ascii="Arial" w:eastAsia="Times New Roman" w:hAnsi="Arial" w:cs="Arial"/>
          <w:b/>
          <w:sz w:val="20"/>
          <w:szCs w:val="20"/>
          <w:lang w:eastAsia="de-DE"/>
        </w:rPr>
        <w:t>§</w:t>
      </w:r>
      <w:r w:rsidR="006D187C" w:rsidRPr="00D27183">
        <w:rPr>
          <w:rFonts w:ascii="Arial" w:eastAsia="Times New Roman" w:hAnsi="Arial" w:cs="Arial"/>
          <w:b/>
          <w:sz w:val="20"/>
          <w:szCs w:val="20"/>
          <w:lang w:eastAsia="de-DE"/>
        </w:rPr>
        <w:t xml:space="preserve"> 1666 BGB</w:t>
      </w:r>
      <w:r w:rsidR="000E7BFC" w:rsidRPr="00D27183">
        <w:rPr>
          <w:rFonts w:ascii="Arial" w:eastAsia="Times New Roman" w:hAnsi="Arial" w:cs="Arial"/>
          <w:b/>
          <w:sz w:val="20"/>
          <w:szCs w:val="20"/>
          <w:lang w:eastAsia="de-DE"/>
        </w:rPr>
        <w:t>, 155, 157 FamFG</w:t>
      </w:r>
      <w:r w:rsidRPr="00D27183">
        <w:rPr>
          <w:rFonts w:ascii="Arial" w:eastAsia="Times New Roman" w:hAnsi="Arial" w:cs="Arial"/>
          <w:b/>
          <w:sz w:val="20"/>
          <w:szCs w:val="20"/>
          <w:lang w:eastAsia="de-DE"/>
        </w:rPr>
        <w:t>.</w:t>
      </w:r>
    </w:p>
    <w:p w14:paraId="041FFACE" w14:textId="77777777" w:rsidR="001D2A51" w:rsidRPr="00D27183" w:rsidRDefault="001D2A51" w:rsidP="001D2A51">
      <w:pPr>
        <w:rPr>
          <w:rFonts w:ascii="Arial" w:eastAsia="Times New Roman" w:hAnsi="Arial" w:cs="Arial"/>
          <w:b/>
          <w:sz w:val="20"/>
          <w:szCs w:val="20"/>
          <w:lang w:eastAsia="de-DE"/>
        </w:rPr>
      </w:pPr>
    </w:p>
    <w:p w14:paraId="59E5539A" w14:textId="62EF20D9" w:rsidR="001D2A51" w:rsidRPr="00D27183" w:rsidRDefault="001D2A51" w:rsidP="001D2A51">
      <w:pPr>
        <w:rPr>
          <w:rFonts w:ascii="Arial" w:eastAsia="Times New Roman" w:hAnsi="Arial" w:cs="Arial"/>
          <w:color w:val="000000"/>
          <w:sz w:val="20"/>
          <w:szCs w:val="20"/>
          <w:lang w:eastAsia="de-DE"/>
        </w:rPr>
      </w:pPr>
      <w:r w:rsidRPr="00D27183">
        <w:rPr>
          <w:rFonts w:ascii="Arial" w:eastAsia="Times New Roman" w:hAnsi="Arial" w:cs="Arial"/>
          <w:color w:val="000000"/>
          <w:sz w:val="20"/>
          <w:szCs w:val="20"/>
          <w:lang w:eastAsia="de-DE"/>
        </w:rPr>
        <w:t>Wenn das Gesetz nicht zuletzt aufgrund Art. 2, 1 und 6 GG in 1631 Abs. 2 BGB Eltern bestimmte Erziehungsformen verbietet und dies u. a in 223 ff, 171 StGB unter Strafe stellt, kann eine gleichartige Behandlung nicht rechtens</w:t>
      </w:r>
      <w:r w:rsidR="000F0EC2" w:rsidRPr="00D27183">
        <w:rPr>
          <w:rFonts w:ascii="Arial" w:eastAsia="Times New Roman" w:hAnsi="Arial" w:cs="Arial"/>
          <w:color w:val="000000"/>
          <w:sz w:val="20"/>
          <w:szCs w:val="20"/>
          <w:lang w:eastAsia="de-DE"/>
        </w:rPr>
        <w:t xml:space="preserve"> sein, nur weil sie durch oder </w:t>
      </w:r>
      <w:r w:rsidRPr="00D27183">
        <w:rPr>
          <w:rFonts w:ascii="Arial" w:eastAsia="Times New Roman" w:hAnsi="Arial" w:cs="Arial"/>
          <w:color w:val="000000"/>
          <w:sz w:val="20"/>
          <w:szCs w:val="20"/>
          <w:lang w:eastAsia="de-DE"/>
        </w:rPr>
        <w:t>im Auftrag staatlicher Funktionsträger vorgenommen wird.  Dies wird nicht zuletzt auch durch die Verschärfung der Strafandrohung bei Rechtsverletzung durch Amtsträger unterstrichen.</w:t>
      </w:r>
    </w:p>
    <w:p w14:paraId="4DC51F93" w14:textId="77777777" w:rsidR="001D2A51" w:rsidRPr="00D27183" w:rsidRDefault="001D2A51" w:rsidP="001D2A51">
      <w:pPr>
        <w:rPr>
          <w:rFonts w:ascii="Arial" w:eastAsia="Times New Roman" w:hAnsi="Arial" w:cs="Arial"/>
          <w:b/>
          <w:sz w:val="20"/>
          <w:szCs w:val="20"/>
          <w:lang w:eastAsia="de-DE"/>
        </w:rPr>
      </w:pPr>
    </w:p>
    <w:p w14:paraId="1E592212" w14:textId="49950A0B" w:rsidR="001D2A51" w:rsidRPr="00D27183" w:rsidRDefault="001D2A51" w:rsidP="001D2A51">
      <w:pPr>
        <w:rPr>
          <w:rFonts w:ascii="Arial" w:eastAsia="Times New Roman" w:hAnsi="Arial" w:cs="Arial"/>
          <w:b/>
          <w:sz w:val="20"/>
          <w:szCs w:val="20"/>
          <w:lang w:eastAsia="de-DE"/>
        </w:rPr>
      </w:pPr>
      <w:r w:rsidRPr="00D27183">
        <w:rPr>
          <w:rFonts w:ascii="Arial" w:eastAsia="Times New Roman" w:hAnsi="Arial" w:cs="Arial"/>
          <w:b/>
          <w:sz w:val="20"/>
          <w:szCs w:val="20"/>
          <w:lang w:eastAsia="de-DE"/>
        </w:rPr>
        <w:t>Bedarf danach jede Einschränkung der besonderen Rechte des Kindes ob aus GG oder internationalen Konventionen der besonderen Rechtfertigung, so unterliegt sie in jedem einzelnen Bereich dem verfassungsrechtlichen Gebot der Verhältnismäßigkeit.</w:t>
      </w:r>
    </w:p>
    <w:p w14:paraId="0ACBFDA0" w14:textId="77777777" w:rsidR="000F0EC2" w:rsidRPr="00D27183" w:rsidRDefault="000F0EC2" w:rsidP="001D2A51">
      <w:pPr>
        <w:rPr>
          <w:rFonts w:ascii="Arial" w:eastAsia="Times New Roman" w:hAnsi="Arial" w:cs="Arial"/>
          <w:b/>
          <w:sz w:val="20"/>
          <w:szCs w:val="20"/>
          <w:lang w:eastAsia="de-DE"/>
        </w:rPr>
      </w:pPr>
    </w:p>
    <w:p w14:paraId="3BDBC8BA" w14:textId="31A1473A" w:rsidR="001D2A51" w:rsidRDefault="001D2A51" w:rsidP="001D2A51">
      <w:pPr>
        <w:rPr>
          <w:rFonts w:ascii="Arial" w:eastAsia="Times New Roman" w:hAnsi="Arial" w:cs="Arial"/>
          <w:sz w:val="20"/>
          <w:szCs w:val="20"/>
          <w:lang w:eastAsia="de-DE"/>
        </w:rPr>
      </w:pPr>
      <w:r w:rsidRPr="00D27183">
        <w:rPr>
          <w:rFonts w:ascii="Arial" w:eastAsia="Times New Roman" w:hAnsi="Arial" w:cs="Arial"/>
          <w:sz w:val="20"/>
          <w:szCs w:val="20"/>
          <w:lang w:eastAsia="de-DE"/>
        </w:rPr>
        <w:lastRenderedPageBreak/>
        <w:t xml:space="preserve">Insofern muss auch hier </w:t>
      </w:r>
      <w:r w:rsidR="00D9087D">
        <w:rPr>
          <w:rFonts w:ascii="Arial" w:eastAsia="Times New Roman" w:hAnsi="Arial" w:cs="Arial"/>
          <w:sz w:val="20"/>
          <w:szCs w:val="20"/>
          <w:lang w:eastAsia="de-DE"/>
        </w:rPr>
        <w:t xml:space="preserve">entsprechend </w:t>
      </w:r>
      <w:r w:rsidRPr="00D27183">
        <w:rPr>
          <w:rFonts w:ascii="Arial" w:eastAsia="Times New Roman" w:hAnsi="Arial" w:cs="Arial"/>
          <w:sz w:val="20"/>
          <w:szCs w:val="20"/>
          <w:lang w:eastAsia="de-DE"/>
        </w:rPr>
        <w:t>gelten, wa</w:t>
      </w:r>
      <w:r w:rsidR="000F0EC2" w:rsidRPr="00D27183">
        <w:rPr>
          <w:rFonts w:ascii="Arial" w:eastAsia="Times New Roman" w:hAnsi="Arial" w:cs="Arial"/>
          <w:sz w:val="20"/>
          <w:szCs w:val="20"/>
          <w:lang w:eastAsia="de-DE"/>
        </w:rPr>
        <w:t>s das Bundesverfassungsgericht und der Bundesgerichtshof</w:t>
      </w:r>
      <w:r w:rsidRPr="00D27183">
        <w:rPr>
          <w:rFonts w:ascii="Arial" w:eastAsia="Times New Roman" w:hAnsi="Arial" w:cs="Arial"/>
          <w:sz w:val="20"/>
          <w:szCs w:val="20"/>
          <w:lang w:eastAsia="de-DE"/>
        </w:rPr>
        <w:t xml:space="preserve"> zur Zulässigkeit einer Trennung eines Kindes von seinen Eltern ausgeführt haben:</w:t>
      </w:r>
    </w:p>
    <w:p w14:paraId="7B32478A" w14:textId="77777777" w:rsidR="00D27183" w:rsidRDefault="00D27183" w:rsidP="001D2A51">
      <w:pPr>
        <w:rPr>
          <w:rFonts w:ascii="Arial" w:eastAsia="Times New Roman" w:hAnsi="Arial" w:cs="Arial"/>
          <w:sz w:val="20"/>
          <w:szCs w:val="20"/>
          <w:lang w:eastAsia="de-DE"/>
        </w:rPr>
      </w:pPr>
    </w:p>
    <w:p w14:paraId="52EF7823" w14:textId="77777777" w:rsidR="00D27183" w:rsidRPr="00D27183" w:rsidRDefault="00D27183" w:rsidP="001D2A51">
      <w:pPr>
        <w:rPr>
          <w:rFonts w:ascii="Arial" w:eastAsia="Times New Roman" w:hAnsi="Arial" w:cs="Arial"/>
          <w:sz w:val="20"/>
          <w:szCs w:val="20"/>
          <w:lang w:eastAsia="de-DE"/>
        </w:rPr>
      </w:pPr>
    </w:p>
    <w:p w14:paraId="79B04AED" w14:textId="77777777" w:rsidR="001D2A51" w:rsidRPr="00D27183" w:rsidRDefault="001D2A51" w:rsidP="001D2A51">
      <w:pPr>
        <w:pStyle w:val="KeinLeerraum"/>
        <w:ind w:left="708"/>
        <w:rPr>
          <w:b/>
          <w:i w:val="0"/>
          <w:sz w:val="20"/>
          <w:szCs w:val="20"/>
        </w:rPr>
      </w:pPr>
      <w:r w:rsidRPr="00D27183">
        <w:rPr>
          <w:b/>
          <w:i w:val="0"/>
          <w:sz w:val="20"/>
          <w:szCs w:val="20"/>
        </w:rPr>
        <w:t xml:space="preserve">BVerfG v. 24.3.2014 – 1BvR 160/14 – ZKJ 2014, S. 242 ff: </w:t>
      </w:r>
    </w:p>
    <w:p w14:paraId="7B37719C" w14:textId="77777777" w:rsidR="001D2A51" w:rsidRPr="00D27183" w:rsidRDefault="001D2A51" w:rsidP="001D2A51">
      <w:pPr>
        <w:pStyle w:val="KeinLeerraum"/>
        <w:ind w:left="708"/>
        <w:rPr>
          <w:sz w:val="20"/>
          <w:szCs w:val="20"/>
        </w:rPr>
      </w:pPr>
      <w:r w:rsidRPr="00D27183">
        <w:rPr>
          <w:sz w:val="20"/>
          <w:szCs w:val="20"/>
        </w:rPr>
        <w:t xml:space="preserve">Es lässt sich nicht mit hinreichender Sicherheit feststellen, dass die Trennung der Kinder geeignet ist, die von den Gerichten angenommenen Gefahren zu beseitigen oder abzumildern. Zwar wäre die Trennung grundsätzlich geeignet, die nach Ansicht der Gerichte bei der Mutter für die Kinder bestehenden Gefahren zu </w:t>
      </w:r>
    </w:p>
    <w:p w14:paraId="190E7645" w14:textId="77777777" w:rsidR="001D2A51" w:rsidRPr="00D27183" w:rsidRDefault="001D2A51" w:rsidP="001D2A51">
      <w:pPr>
        <w:pStyle w:val="KeinLeerraum"/>
        <w:ind w:left="708"/>
        <w:rPr>
          <w:sz w:val="20"/>
          <w:szCs w:val="20"/>
        </w:rPr>
      </w:pPr>
      <w:r w:rsidRPr="00D27183">
        <w:rPr>
          <w:sz w:val="20"/>
          <w:szCs w:val="20"/>
        </w:rPr>
        <w:t>beseitigen.</w:t>
      </w:r>
      <w:r w:rsidRPr="00D27183">
        <w:rPr>
          <w:rFonts w:ascii="MS Mincho" w:eastAsia="MS Mincho" w:hAnsi="MS Mincho" w:cs="MS Mincho"/>
          <w:sz w:val="20"/>
          <w:szCs w:val="20"/>
        </w:rPr>
        <w:t> </w:t>
      </w:r>
      <w:r w:rsidRPr="00D27183">
        <w:rPr>
          <w:sz w:val="20"/>
          <w:szCs w:val="20"/>
        </w:rPr>
        <w:t>Allerdings ruft die Trennung des Kindes von den Eltern regelmäßig eigenständige Belastungen hervor, weil das Kind unter der Trennung selbst dann leiden kann, wenn sein Wohl bei den Eltern nicht gesichert war.</w:t>
      </w:r>
      <w:r w:rsidRPr="00D27183">
        <w:rPr>
          <w:rFonts w:ascii="MS Mincho" w:eastAsia="MS Mincho" w:hAnsi="MS Mincho" w:cs="MS Mincho"/>
          <w:sz w:val="20"/>
          <w:szCs w:val="20"/>
        </w:rPr>
        <w:t> </w:t>
      </w:r>
      <w:r w:rsidRPr="00D27183">
        <w:rPr>
          <w:sz w:val="20"/>
          <w:szCs w:val="20"/>
        </w:rPr>
        <w:t xml:space="preserve">Eine Maßnahme kann nicht ohne weiteres als zur Wahrung des Kindeswohls geeignet gelten, wenn sie ihrerseits nachteilige Folgen für das Kindeswohl haben kann. Solche negativen Folgen einer Trennung des Kindes von seinen Eltern und einer Fremdunterbringung sind zu berücksichtigen (vgl....) und müssten durch die Beseitigung der festgestellten Gefahr aufgewogen werden, so dass sich die Situation des Kindes in der Gesamtbetrachtung verbessern würde (vgl. BGH XII ZB 247/11 v. 26.10.2011) </w:t>
      </w:r>
    </w:p>
    <w:p w14:paraId="5ADBEDA3" w14:textId="77777777" w:rsidR="001D2A51" w:rsidRPr="00D27183" w:rsidRDefault="001D2A51" w:rsidP="001D2A51">
      <w:pPr>
        <w:pStyle w:val="KeinLeerraum"/>
        <w:ind w:left="708"/>
        <w:rPr>
          <w:sz w:val="20"/>
          <w:szCs w:val="20"/>
        </w:rPr>
      </w:pPr>
      <w:r w:rsidRPr="00D27183">
        <w:rPr>
          <w:sz w:val="20"/>
          <w:szCs w:val="20"/>
        </w:rPr>
        <w:t xml:space="preserve">(S. 244,245) </w:t>
      </w:r>
    </w:p>
    <w:p w14:paraId="42386560" w14:textId="57F2166A" w:rsidR="001D2A51" w:rsidRPr="00D27183" w:rsidRDefault="00993F31" w:rsidP="001D2A51">
      <w:pPr>
        <w:pStyle w:val="KeinLeerraum"/>
        <w:ind w:left="708"/>
        <w:rPr>
          <w:sz w:val="20"/>
          <w:szCs w:val="20"/>
        </w:rPr>
      </w:pPr>
      <w:r w:rsidRPr="00D27183">
        <w:rPr>
          <w:b/>
          <w:i w:val="0"/>
          <w:sz w:val="20"/>
          <w:szCs w:val="20"/>
        </w:rPr>
        <w:t>BGH</w:t>
      </w:r>
      <w:r w:rsidR="001D2A51" w:rsidRPr="00D27183">
        <w:rPr>
          <w:b/>
          <w:i w:val="0"/>
          <w:sz w:val="20"/>
          <w:szCs w:val="20"/>
        </w:rPr>
        <w:t xml:space="preserve"> v. 26.10.2011 – Az:12 ZB 247/11= ZKJ 2012, 107 ff</w:t>
      </w:r>
      <w:r w:rsidR="001D2A51" w:rsidRPr="00D27183">
        <w:rPr>
          <w:sz w:val="20"/>
          <w:szCs w:val="20"/>
        </w:rPr>
        <w:t xml:space="preserve">: </w:t>
      </w:r>
    </w:p>
    <w:p w14:paraId="0895E194" w14:textId="77777777" w:rsidR="001D2A51" w:rsidRPr="00D27183" w:rsidRDefault="001D2A51" w:rsidP="001D2A51">
      <w:pPr>
        <w:pStyle w:val="KeinLeerraum"/>
        <w:ind w:left="708"/>
        <w:rPr>
          <w:sz w:val="20"/>
          <w:szCs w:val="20"/>
        </w:rPr>
      </w:pPr>
      <w:r w:rsidRPr="00D27183">
        <w:rPr>
          <w:sz w:val="20"/>
          <w:szCs w:val="20"/>
        </w:rPr>
        <w:t xml:space="preserve">... An der Eignung fehlt es nicht nur, wenn die Maßnahme die Gefährdung des Kindeswohls nicht beseitigen kann. Vielmehr ist die Maßnahme auch dann ungeeignet, wenn sie mit anderweitigen Beeinträchtigungen des Kindeswohls einhergeht und diese durch die Beseitigung der festgestellten Gefahr nicht aufgewogen </w:t>
      </w:r>
    </w:p>
    <w:p w14:paraId="78FBAC1A" w14:textId="77777777" w:rsidR="001D2A51" w:rsidRPr="00D27183" w:rsidRDefault="001D2A51" w:rsidP="001D2A51">
      <w:pPr>
        <w:pStyle w:val="KeinLeerraum"/>
        <w:ind w:left="708"/>
        <w:rPr>
          <w:sz w:val="20"/>
          <w:szCs w:val="20"/>
        </w:rPr>
      </w:pPr>
      <w:r w:rsidRPr="00D27183">
        <w:rPr>
          <w:sz w:val="20"/>
          <w:szCs w:val="20"/>
        </w:rPr>
        <w:t>werden...</w:t>
      </w:r>
      <w:r w:rsidRPr="00D27183">
        <w:rPr>
          <w:rFonts w:ascii="MS Mincho" w:eastAsia="MS Mincho" w:hAnsi="MS Mincho" w:cs="MS Mincho"/>
          <w:sz w:val="20"/>
          <w:szCs w:val="20"/>
        </w:rPr>
        <w:t> </w:t>
      </w:r>
      <w:r w:rsidRPr="00D27183">
        <w:rPr>
          <w:sz w:val="20"/>
          <w:szCs w:val="20"/>
        </w:rPr>
        <w:t xml:space="preserve">.....ungeeignet, wenn sie in anderen Belangen des Kindeswohls wiederum eine </w:t>
      </w:r>
    </w:p>
    <w:p w14:paraId="6A064A45" w14:textId="77777777" w:rsidR="001D2A51" w:rsidRPr="00D27183" w:rsidRDefault="001D2A51" w:rsidP="001D2A51">
      <w:pPr>
        <w:pStyle w:val="KeinLeerraum"/>
        <w:ind w:left="708"/>
        <w:rPr>
          <w:sz w:val="20"/>
          <w:szCs w:val="20"/>
        </w:rPr>
      </w:pPr>
      <w:r w:rsidRPr="00D27183">
        <w:rPr>
          <w:sz w:val="20"/>
          <w:szCs w:val="20"/>
        </w:rPr>
        <w:t xml:space="preserve">Gefährdungslage schafft und deswegen in der Gesamtbetrachtung zu keiner Verbesserung der Situation des gefährdeten Kindes führt. (ZKJ S. 109) </w:t>
      </w:r>
    </w:p>
    <w:p w14:paraId="7DFA9831" w14:textId="77777777" w:rsidR="001D2A51" w:rsidRPr="00D27183" w:rsidRDefault="001D2A51" w:rsidP="001D2A51">
      <w:pPr>
        <w:rPr>
          <w:rFonts w:ascii="Arial" w:eastAsia="Times New Roman" w:hAnsi="Arial" w:cs="Arial"/>
          <w:sz w:val="20"/>
          <w:szCs w:val="20"/>
          <w:lang w:eastAsia="de-DE"/>
        </w:rPr>
      </w:pPr>
    </w:p>
    <w:p w14:paraId="11AD7E79" w14:textId="6D58B0BF" w:rsidR="001D2A51" w:rsidRPr="00D27183" w:rsidRDefault="001D2A51" w:rsidP="001D2A51">
      <w:pPr>
        <w:rPr>
          <w:rFonts w:ascii="Arial" w:eastAsia="Times New Roman" w:hAnsi="Arial" w:cs="Arial"/>
          <w:sz w:val="20"/>
          <w:szCs w:val="20"/>
          <w:lang w:eastAsia="de-DE"/>
        </w:rPr>
      </w:pPr>
      <w:r w:rsidRPr="00D27183">
        <w:rPr>
          <w:rFonts w:ascii="Arial" w:eastAsia="Times New Roman" w:hAnsi="Arial" w:cs="Arial"/>
          <w:sz w:val="20"/>
          <w:szCs w:val="20"/>
          <w:lang w:eastAsia="de-DE"/>
        </w:rPr>
        <w:t xml:space="preserve">Nach </w:t>
      </w:r>
      <w:r w:rsidR="000F0EC2" w:rsidRPr="00D27183">
        <w:rPr>
          <w:rFonts w:ascii="Arial" w:eastAsia="Times New Roman" w:hAnsi="Arial" w:cs="Arial"/>
          <w:sz w:val="20"/>
          <w:szCs w:val="20"/>
          <w:lang w:eastAsia="de-DE"/>
        </w:rPr>
        <w:t xml:space="preserve">diesen Grundsätzen </w:t>
      </w:r>
      <w:r w:rsidRPr="00D27183">
        <w:rPr>
          <w:rFonts w:ascii="Arial" w:eastAsia="Times New Roman" w:hAnsi="Arial" w:cs="Arial"/>
          <w:sz w:val="20"/>
          <w:szCs w:val="20"/>
          <w:lang w:eastAsia="de-DE"/>
        </w:rPr>
        <w:t>ist ein Eingriff nur zulässig, wenn </w:t>
      </w:r>
      <w:r w:rsidRPr="00D27183">
        <w:rPr>
          <w:rFonts w:ascii="Arial" w:eastAsia="Times New Roman" w:hAnsi="Arial" w:cs="Arial"/>
          <w:b/>
          <w:bCs/>
          <w:sz w:val="20"/>
          <w:szCs w:val="20"/>
          <w:lang w:eastAsia="de-DE"/>
        </w:rPr>
        <w:t>vor einer Einschränkung der Grundrechte</w:t>
      </w:r>
      <w:r w:rsidRPr="00D27183">
        <w:rPr>
          <w:rFonts w:ascii="Arial" w:eastAsia="Times New Roman" w:hAnsi="Arial" w:cs="Arial"/>
          <w:sz w:val="20"/>
          <w:szCs w:val="20"/>
          <w:lang w:eastAsia="de-DE"/>
        </w:rPr>
        <w:t> des Kindes unabhängig von den abzuwendenden</w:t>
      </w:r>
      <w:r w:rsidR="00993F31" w:rsidRPr="00D27183">
        <w:rPr>
          <w:rFonts w:ascii="Arial" w:eastAsia="Times New Roman" w:hAnsi="Arial" w:cs="Arial"/>
          <w:sz w:val="20"/>
          <w:szCs w:val="20"/>
          <w:lang w:eastAsia="de-DE"/>
        </w:rPr>
        <w:t xml:space="preserve"> möglichen Gefahren</w:t>
      </w:r>
      <w:r w:rsidR="000F0EC2" w:rsidRPr="00D27183">
        <w:rPr>
          <w:rFonts w:ascii="Arial" w:eastAsia="Times New Roman" w:hAnsi="Arial" w:cs="Arial"/>
          <w:sz w:val="20"/>
          <w:szCs w:val="20"/>
          <w:lang w:eastAsia="de-DE"/>
        </w:rPr>
        <w:t xml:space="preserve"> </w:t>
      </w:r>
      <w:r w:rsidRPr="00D27183">
        <w:rPr>
          <w:rFonts w:ascii="Arial" w:eastAsia="Times New Roman" w:hAnsi="Arial" w:cs="Arial"/>
          <w:sz w:val="20"/>
          <w:szCs w:val="20"/>
          <w:lang w:eastAsia="de-DE"/>
        </w:rPr>
        <w:t>eine konkrete Abwägung mit den Gefährdungen des Kindes erfolgt ist, die durch die zur Abwehr konkret erfolgten Anordnungen und ausführende Maßnahmen drohen.</w:t>
      </w:r>
    </w:p>
    <w:p w14:paraId="2EDC18D0" w14:textId="77777777" w:rsidR="000F0EC2" w:rsidRPr="00D27183" w:rsidRDefault="000F0EC2" w:rsidP="001D2A51">
      <w:pPr>
        <w:rPr>
          <w:rFonts w:ascii="Arial" w:eastAsia="Times New Roman" w:hAnsi="Arial" w:cs="Arial"/>
          <w:sz w:val="20"/>
          <w:szCs w:val="20"/>
          <w:lang w:eastAsia="de-DE"/>
        </w:rPr>
      </w:pPr>
    </w:p>
    <w:p w14:paraId="47D9A65F" w14:textId="77777777" w:rsidR="001D2A51" w:rsidRPr="00D27183" w:rsidRDefault="001D2A51" w:rsidP="001D2A51">
      <w:pPr>
        <w:rPr>
          <w:rFonts w:ascii="Arial" w:eastAsia="Times New Roman" w:hAnsi="Arial" w:cs="Arial"/>
          <w:sz w:val="20"/>
          <w:szCs w:val="20"/>
          <w:lang w:eastAsia="de-DE"/>
        </w:rPr>
      </w:pPr>
      <w:r w:rsidRPr="00D27183">
        <w:rPr>
          <w:rFonts w:ascii="Arial" w:eastAsia="Times New Roman" w:hAnsi="Arial" w:cs="Arial"/>
          <w:sz w:val="20"/>
          <w:szCs w:val="20"/>
          <w:lang w:eastAsia="de-DE"/>
        </w:rPr>
        <w:t>Maßnahmen haben zu unterbleiben, wenn keine konkreten Feststellungen vorliegen, aus denen sich ein rechtlich beachtliches Übergewicht der abzuwendenden Gefahren ergibt. </w:t>
      </w:r>
    </w:p>
    <w:p w14:paraId="03D0701E" w14:textId="77777777" w:rsidR="001D2A51" w:rsidRPr="00D27183" w:rsidRDefault="001D2A51" w:rsidP="001D2A51">
      <w:pPr>
        <w:rPr>
          <w:rFonts w:ascii="Arial" w:eastAsia="Times New Roman" w:hAnsi="Arial" w:cs="Arial"/>
          <w:sz w:val="20"/>
          <w:szCs w:val="20"/>
          <w:lang w:eastAsia="de-DE"/>
        </w:rPr>
      </w:pPr>
    </w:p>
    <w:p w14:paraId="6E69EE0F" w14:textId="29165438" w:rsidR="001D2A51" w:rsidRPr="00D27183" w:rsidRDefault="001D2A51" w:rsidP="001D2A51">
      <w:pPr>
        <w:textAlignment w:val="baseline"/>
        <w:rPr>
          <w:rFonts w:ascii="Arial" w:eastAsia="Times New Roman" w:hAnsi="Arial" w:cs="Arial"/>
          <w:b/>
          <w:sz w:val="20"/>
          <w:szCs w:val="20"/>
          <w:bdr w:val="none" w:sz="0" w:space="0" w:color="auto" w:frame="1"/>
          <w:lang w:eastAsia="de-DE"/>
        </w:rPr>
      </w:pPr>
      <w:r w:rsidRPr="00D27183">
        <w:rPr>
          <w:rFonts w:ascii="Arial" w:eastAsia="Times New Roman" w:hAnsi="Arial" w:cs="Arial"/>
          <w:b/>
          <w:sz w:val="20"/>
          <w:szCs w:val="20"/>
          <w:bdr w:val="none" w:sz="0" w:space="0" w:color="auto" w:frame="1"/>
          <w:lang w:eastAsia="de-DE"/>
        </w:rPr>
        <w:t xml:space="preserve">Von einer Berechtigung zur Grundrechtseinschränkung kann </w:t>
      </w:r>
      <w:r w:rsidR="00A12943" w:rsidRPr="00D27183">
        <w:rPr>
          <w:rFonts w:ascii="Arial" w:eastAsia="Times New Roman" w:hAnsi="Arial" w:cs="Arial"/>
          <w:b/>
          <w:sz w:val="20"/>
          <w:szCs w:val="20"/>
          <w:bdr w:val="none" w:sz="0" w:space="0" w:color="auto" w:frame="1"/>
          <w:lang w:eastAsia="de-DE"/>
        </w:rPr>
        <w:t>bezüglich der in</w:t>
      </w:r>
      <w:r w:rsidR="002636D6" w:rsidRPr="00D27183">
        <w:rPr>
          <w:rFonts w:ascii="Arial" w:eastAsia="Times New Roman" w:hAnsi="Arial" w:cs="Arial"/>
          <w:b/>
          <w:sz w:val="20"/>
          <w:szCs w:val="20"/>
          <w:bdr w:val="none" w:sz="0" w:space="0" w:color="auto" w:frame="1"/>
          <w:lang w:eastAsia="de-DE"/>
        </w:rPr>
        <w:t xml:space="preserve"> Fra</w:t>
      </w:r>
      <w:r w:rsidR="00A12943" w:rsidRPr="00D27183">
        <w:rPr>
          <w:rFonts w:ascii="Arial" w:eastAsia="Times New Roman" w:hAnsi="Arial" w:cs="Arial"/>
          <w:b/>
          <w:sz w:val="20"/>
          <w:szCs w:val="20"/>
          <w:bdr w:val="none" w:sz="0" w:space="0" w:color="auto" w:frame="1"/>
          <w:lang w:eastAsia="de-DE"/>
        </w:rPr>
        <w:t xml:space="preserve">ge stehenden Anordnungen </w:t>
      </w:r>
      <w:r w:rsidRPr="00D27183">
        <w:rPr>
          <w:rFonts w:ascii="Arial" w:eastAsia="Times New Roman" w:hAnsi="Arial" w:cs="Arial"/>
          <w:b/>
          <w:sz w:val="20"/>
          <w:szCs w:val="20"/>
          <w:bdr w:val="none" w:sz="0" w:space="0" w:color="auto" w:frame="1"/>
          <w:lang w:eastAsia="de-DE"/>
        </w:rPr>
        <w:t>nicht ausgegangen werden.</w:t>
      </w:r>
    </w:p>
    <w:p w14:paraId="2EDE3DF3" w14:textId="77777777" w:rsidR="000F0EC2" w:rsidRPr="00D27183" w:rsidRDefault="000F0EC2" w:rsidP="001D2A51">
      <w:pPr>
        <w:textAlignment w:val="baseline"/>
        <w:rPr>
          <w:rFonts w:ascii="Arial" w:eastAsia="Times New Roman" w:hAnsi="Arial" w:cs="Arial"/>
          <w:sz w:val="20"/>
          <w:szCs w:val="20"/>
          <w:bdr w:val="none" w:sz="0" w:space="0" w:color="auto" w:frame="1"/>
          <w:lang w:eastAsia="de-DE"/>
        </w:rPr>
      </w:pPr>
    </w:p>
    <w:p w14:paraId="70DEBA5F" w14:textId="7E8184F2" w:rsidR="001D2A51" w:rsidRPr="00D27183" w:rsidRDefault="001D2A51" w:rsidP="001D2A51">
      <w:p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Es fehlt sowohl an einer nachvollziehbaren Feststellung bestehender konkreter Gefahren für höherwertige Rechtsgüter anderer durch Kinder </w:t>
      </w:r>
      <w:r w:rsidR="00C76969" w:rsidRPr="00D27183">
        <w:rPr>
          <w:rFonts w:ascii="Arial" w:eastAsia="Times New Roman" w:hAnsi="Arial" w:cs="Arial"/>
          <w:sz w:val="20"/>
          <w:szCs w:val="20"/>
          <w:bdr w:val="none" w:sz="0" w:space="0" w:color="auto" w:frame="1"/>
          <w:lang w:eastAsia="de-DE"/>
        </w:rPr>
        <w:t xml:space="preserve"> (vgl.dazu  z. B</w:t>
      </w:r>
      <w:r w:rsidR="00C76969" w:rsidRPr="00D27183">
        <w:rPr>
          <w:rFonts w:ascii="Arial" w:eastAsia="Times New Roman" w:hAnsi="Arial" w:cs="Arial"/>
          <w:b/>
          <w:sz w:val="20"/>
          <w:szCs w:val="20"/>
          <w:bdr w:val="none" w:sz="0" w:space="0" w:color="auto" w:frame="1"/>
          <w:lang w:eastAsia="de-DE"/>
        </w:rPr>
        <w:t xml:space="preserve">. Reiss, Bhakdi: </w:t>
      </w:r>
      <w:r w:rsidR="00C76969" w:rsidRPr="00D27183">
        <w:rPr>
          <w:rFonts w:ascii="Arial" w:eastAsia="Times New Roman" w:hAnsi="Arial" w:cs="Arial"/>
          <w:b/>
          <w:i/>
          <w:sz w:val="20"/>
          <w:szCs w:val="20"/>
          <w:bdr w:val="none" w:sz="0" w:space="0" w:color="auto" w:frame="1"/>
          <w:lang w:eastAsia="de-DE"/>
        </w:rPr>
        <w:t xml:space="preserve">Corona Fehlalarm ? </w:t>
      </w:r>
      <w:r w:rsidR="00C76969" w:rsidRPr="00D27183">
        <w:rPr>
          <w:rFonts w:ascii="Arial" w:eastAsia="Times New Roman" w:hAnsi="Arial" w:cs="Arial"/>
          <w:b/>
          <w:sz w:val="20"/>
          <w:szCs w:val="20"/>
          <w:bdr w:val="none" w:sz="0" w:space="0" w:color="auto" w:frame="1"/>
          <w:lang w:eastAsia="de-DE"/>
        </w:rPr>
        <w:t>GOLDEGG 2020</w:t>
      </w:r>
      <w:r w:rsidR="00C76969" w:rsidRPr="00D27183">
        <w:rPr>
          <w:rFonts w:ascii="Arial" w:eastAsia="Times New Roman" w:hAnsi="Arial" w:cs="Arial"/>
          <w:sz w:val="20"/>
          <w:szCs w:val="20"/>
          <w:bdr w:val="none" w:sz="0" w:space="0" w:color="auto" w:frame="1"/>
          <w:lang w:eastAsia="de-DE"/>
        </w:rPr>
        <w:t>)</w:t>
      </w:r>
      <w:r w:rsidR="00C76969" w:rsidRPr="00D27183">
        <w:rPr>
          <w:rFonts w:ascii="Arial" w:eastAsia="Times New Roman" w:hAnsi="Arial" w:cs="Arial"/>
          <w:i/>
          <w:sz w:val="20"/>
          <w:szCs w:val="20"/>
          <w:bdr w:val="none" w:sz="0" w:space="0" w:color="auto" w:frame="1"/>
          <w:lang w:eastAsia="de-DE"/>
        </w:rPr>
        <w:t xml:space="preserve"> </w:t>
      </w:r>
      <w:r w:rsidRPr="00D27183">
        <w:rPr>
          <w:rFonts w:ascii="Arial" w:eastAsia="Times New Roman" w:hAnsi="Arial" w:cs="Arial"/>
          <w:sz w:val="20"/>
          <w:szCs w:val="20"/>
          <w:bdr w:val="none" w:sz="0" w:space="0" w:color="auto" w:frame="1"/>
          <w:lang w:eastAsia="de-DE"/>
        </w:rPr>
        <w:t xml:space="preserve">als auch an einer konkreten Feststellung der durch die Maßnahmen selbst für die betroffenen Kinder zu erwartenden Gefährdungen wie an einer </w:t>
      </w:r>
      <w:r w:rsidR="002656D3" w:rsidRPr="00D27183">
        <w:rPr>
          <w:rFonts w:ascii="Arial" w:eastAsia="Times New Roman" w:hAnsi="Arial" w:cs="Arial"/>
          <w:sz w:val="20"/>
          <w:szCs w:val="20"/>
          <w:bdr w:val="none" w:sz="0" w:space="0" w:color="auto" w:frame="1"/>
          <w:lang w:eastAsia="de-DE"/>
        </w:rPr>
        <w:t xml:space="preserve">in jedem Einzelbereich und vor jeder Anordnung </w:t>
      </w:r>
      <w:r w:rsidR="00993F31" w:rsidRPr="00D27183">
        <w:rPr>
          <w:rFonts w:ascii="Arial" w:eastAsia="Times New Roman" w:hAnsi="Arial" w:cs="Arial"/>
          <w:sz w:val="20"/>
          <w:szCs w:val="20"/>
          <w:bdr w:val="none" w:sz="0" w:space="0" w:color="auto" w:frame="1"/>
          <w:lang w:eastAsia="de-DE"/>
        </w:rPr>
        <w:t xml:space="preserve">notwendigen </w:t>
      </w:r>
      <w:r w:rsidRPr="00D27183">
        <w:rPr>
          <w:rFonts w:ascii="Arial" w:eastAsia="Times New Roman" w:hAnsi="Arial" w:cs="Arial"/>
          <w:sz w:val="20"/>
          <w:szCs w:val="20"/>
          <w:bdr w:val="none" w:sz="0" w:space="0" w:color="auto" w:frame="1"/>
          <w:lang w:eastAsia="de-DE"/>
        </w:rPr>
        <w:t>konkreten Abwägung zwischen beiden.</w:t>
      </w:r>
    </w:p>
    <w:p w14:paraId="18E9D9F7" w14:textId="77777777" w:rsidR="00880DCC" w:rsidRDefault="00880DCC" w:rsidP="001D2A51">
      <w:pPr>
        <w:textAlignment w:val="baseline"/>
        <w:rPr>
          <w:rFonts w:ascii="Arial" w:eastAsia="Times New Roman" w:hAnsi="Arial" w:cs="Arial"/>
          <w:sz w:val="21"/>
          <w:szCs w:val="21"/>
          <w:bdr w:val="none" w:sz="0" w:space="0" w:color="auto" w:frame="1"/>
          <w:lang w:eastAsia="de-DE"/>
        </w:rPr>
      </w:pPr>
    </w:p>
    <w:p w14:paraId="219013CA" w14:textId="421C4256" w:rsidR="003C4FCB" w:rsidRPr="002656D3" w:rsidRDefault="003C4FCB" w:rsidP="001D2A51">
      <w:pPr>
        <w:textAlignment w:val="baseline"/>
        <w:rPr>
          <w:rFonts w:ascii="Arial" w:eastAsia="Times New Roman" w:hAnsi="Arial" w:cs="Arial"/>
          <w:sz w:val="21"/>
          <w:szCs w:val="21"/>
          <w:bdr w:val="none" w:sz="0" w:space="0" w:color="auto" w:frame="1"/>
          <w:lang w:eastAsia="de-DE"/>
        </w:rPr>
      </w:pPr>
    </w:p>
    <w:p w14:paraId="3A0ED6C2" w14:textId="49D637F7" w:rsidR="007F1946" w:rsidRPr="007F1946" w:rsidRDefault="00993F31" w:rsidP="00880DCC">
      <w:pPr>
        <w:ind w:left="708"/>
        <w:textAlignment w:val="baseline"/>
        <w:rPr>
          <w:rFonts w:ascii="Arial" w:eastAsia="Times New Roman" w:hAnsi="Arial" w:cs="Arial"/>
          <w:b/>
          <w:sz w:val="22"/>
          <w:szCs w:val="22"/>
          <w:bdr w:val="none" w:sz="0" w:space="0" w:color="auto" w:frame="1"/>
          <w:lang w:eastAsia="de-DE"/>
        </w:rPr>
      </w:pPr>
      <w:r>
        <w:rPr>
          <w:rFonts w:ascii="Arial" w:eastAsia="Times New Roman" w:hAnsi="Arial" w:cs="Arial"/>
          <w:b/>
          <w:sz w:val="22"/>
          <w:szCs w:val="22"/>
          <w:bdr w:val="none" w:sz="0" w:space="0" w:color="auto" w:frame="1"/>
          <w:lang w:eastAsia="de-DE"/>
        </w:rPr>
        <w:t xml:space="preserve">    </w:t>
      </w:r>
      <w:r w:rsidR="007F1946" w:rsidRPr="007F1946">
        <w:rPr>
          <w:rFonts w:ascii="Arial" w:eastAsia="Times New Roman" w:hAnsi="Arial" w:cs="Arial"/>
          <w:b/>
          <w:sz w:val="22"/>
          <w:szCs w:val="22"/>
          <w:bdr w:val="none" w:sz="0" w:space="0" w:color="auto" w:frame="1"/>
          <w:lang w:eastAsia="de-DE"/>
        </w:rPr>
        <w:t>Zur Notwendigkeit  weiterer Maßnahmen des Gerichts</w:t>
      </w:r>
    </w:p>
    <w:p w14:paraId="6651AFA2" w14:textId="77777777" w:rsidR="007F1946" w:rsidRDefault="007F1946" w:rsidP="001D2A51">
      <w:pPr>
        <w:textAlignment w:val="baseline"/>
        <w:rPr>
          <w:rFonts w:ascii="Arial" w:eastAsia="Times New Roman" w:hAnsi="Arial" w:cs="Arial"/>
          <w:b/>
          <w:sz w:val="22"/>
          <w:szCs w:val="22"/>
          <w:bdr w:val="none" w:sz="0" w:space="0" w:color="auto" w:frame="1"/>
          <w:lang w:eastAsia="de-DE"/>
        </w:rPr>
      </w:pPr>
    </w:p>
    <w:p w14:paraId="2810D795" w14:textId="7A3C0D81" w:rsidR="001D2A51" w:rsidRPr="006F4C4E" w:rsidRDefault="006F4C4E" w:rsidP="001D2A51">
      <w:pPr>
        <w:textAlignment w:val="baseline"/>
        <w:rPr>
          <w:rFonts w:ascii="Arial" w:eastAsia="Times New Roman" w:hAnsi="Arial" w:cs="Arial"/>
          <w:b/>
          <w:sz w:val="22"/>
          <w:szCs w:val="22"/>
          <w:bdr w:val="none" w:sz="0" w:space="0" w:color="auto" w:frame="1"/>
          <w:lang w:eastAsia="de-DE"/>
        </w:rPr>
      </w:pPr>
      <w:r w:rsidRPr="006F4C4E">
        <w:rPr>
          <w:rFonts w:ascii="Arial" w:eastAsia="Times New Roman" w:hAnsi="Arial" w:cs="Arial"/>
          <w:b/>
          <w:sz w:val="22"/>
          <w:szCs w:val="22"/>
          <w:bdr w:val="none" w:sz="0" w:space="0" w:color="auto" w:frame="1"/>
          <w:lang w:eastAsia="de-DE"/>
        </w:rPr>
        <w:t xml:space="preserve">Bei entsprechenden  Feststellungen und Anordnungen den Lehrkräften und der Schulleitung gegenüber </w:t>
      </w:r>
      <w:r w:rsidR="000F0EC2" w:rsidRPr="006F4C4E">
        <w:rPr>
          <w:rFonts w:ascii="Arial" w:eastAsia="Times New Roman" w:hAnsi="Arial" w:cs="Arial"/>
          <w:b/>
          <w:sz w:val="22"/>
          <w:szCs w:val="22"/>
          <w:bdr w:val="none" w:sz="0" w:space="0" w:color="auto" w:frame="1"/>
          <w:lang w:eastAsia="de-DE"/>
        </w:rPr>
        <w:t xml:space="preserve">ist </w:t>
      </w:r>
      <w:r w:rsidR="00A12943" w:rsidRPr="006F4C4E">
        <w:rPr>
          <w:rFonts w:ascii="Arial" w:eastAsia="Times New Roman" w:hAnsi="Arial" w:cs="Arial"/>
          <w:b/>
          <w:sz w:val="22"/>
          <w:szCs w:val="22"/>
          <w:bdr w:val="none" w:sz="0" w:space="0" w:color="auto" w:frame="1"/>
          <w:lang w:eastAsia="de-DE"/>
        </w:rPr>
        <w:t>die Feststellung der</w:t>
      </w:r>
      <w:r w:rsidR="00B71BD9" w:rsidRPr="006F4C4E">
        <w:rPr>
          <w:rFonts w:ascii="Arial" w:eastAsia="Times New Roman" w:hAnsi="Arial" w:cs="Arial"/>
          <w:b/>
          <w:sz w:val="22"/>
          <w:szCs w:val="22"/>
          <w:bdr w:val="none" w:sz="0" w:space="0" w:color="auto" w:frame="1"/>
          <w:lang w:eastAsia="de-DE"/>
        </w:rPr>
        <w:t xml:space="preserve"> Unwirksamkeit der </w:t>
      </w:r>
      <w:r w:rsidR="000F0EC2" w:rsidRPr="006F4C4E">
        <w:rPr>
          <w:rFonts w:ascii="Arial" w:eastAsia="Times New Roman" w:hAnsi="Arial" w:cs="Arial"/>
          <w:b/>
          <w:sz w:val="22"/>
          <w:szCs w:val="22"/>
          <w:bdr w:val="none" w:sz="0" w:space="0" w:color="auto" w:frame="1"/>
          <w:lang w:eastAsia="de-DE"/>
        </w:rPr>
        <w:t xml:space="preserve">Verordnung des Landes </w:t>
      </w:r>
      <w:r w:rsidR="002656D3" w:rsidRPr="006F4C4E">
        <w:rPr>
          <w:rFonts w:ascii="Arial" w:eastAsia="Times New Roman" w:hAnsi="Arial" w:cs="Arial"/>
          <w:b/>
          <w:sz w:val="22"/>
          <w:szCs w:val="22"/>
          <w:bdr w:val="none" w:sz="0" w:space="0" w:color="auto" w:frame="1"/>
          <w:lang w:eastAsia="de-DE"/>
        </w:rPr>
        <w:t xml:space="preserve">............./ der </w:t>
      </w:r>
      <w:r w:rsidRPr="006F4C4E">
        <w:rPr>
          <w:rFonts w:ascii="Arial" w:eastAsia="Times New Roman" w:hAnsi="Arial" w:cs="Arial"/>
          <w:b/>
          <w:sz w:val="22"/>
          <w:szCs w:val="22"/>
          <w:bdr w:val="none" w:sz="0" w:space="0" w:color="auto" w:frame="1"/>
          <w:lang w:eastAsia="de-DE"/>
        </w:rPr>
        <w:t xml:space="preserve"> </w:t>
      </w:r>
      <w:r w:rsidR="002656D3" w:rsidRPr="006F4C4E">
        <w:rPr>
          <w:rFonts w:ascii="Arial" w:eastAsia="Times New Roman" w:hAnsi="Arial" w:cs="Arial"/>
          <w:b/>
          <w:sz w:val="22"/>
          <w:szCs w:val="22"/>
          <w:bdr w:val="none" w:sz="0" w:space="0" w:color="auto" w:frame="1"/>
          <w:lang w:eastAsia="de-DE"/>
        </w:rPr>
        <w:t xml:space="preserve">Stadt </w:t>
      </w:r>
      <w:r w:rsidR="00D9087D">
        <w:rPr>
          <w:rFonts w:ascii="Arial" w:eastAsia="Times New Roman" w:hAnsi="Arial" w:cs="Arial"/>
          <w:b/>
          <w:sz w:val="22"/>
          <w:szCs w:val="22"/>
          <w:bdr w:val="none" w:sz="0" w:space="0" w:color="auto" w:frame="1"/>
          <w:lang w:eastAsia="de-DE"/>
        </w:rPr>
        <w:t>............(Berlin, Hamburg oder Bremen)</w:t>
      </w:r>
      <w:r w:rsidR="000F0EC2" w:rsidRPr="006F4C4E">
        <w:rPr>
          <w:rFonts w:ascii="Arial" w:eastAsia="Times New Roman" w:hAnsi="Arial" w:cs="Arial"/>
          <w:b/>
          <w:sz w:val="22"/>
          <w:szCs w:val="22"/>
          <w:bdr w:val="none" w:sz="0" w:space="0" w:color="auto" w:frame="1"/>
          <w:lang w:eastAsia="de-DE"/>
        </w:rPr>
        <w:t xml:space="preserve"> </w:t>
      </w:r>
      <w:r w:rsidRPr="006F4C4E">
        <w:rPr>
          <w:rFonts w:ascii="Arial" w:eastAsia="Times New Roman" w:hAnsi="Arial" w:cs="Arial"/>
          <w:b/>
          <w:sz w:val="22"/>
          <w:szCs w:val="22"/>
          <w:bdr w:val="none" w:sz="0" w:space="0" w:color="auto" w:frame="1"/>
          <w:lang w:eastAsia="de-DE"/>
        </w:rPr>
        <w:t xml:space="preserve">soweit sie </w:t>
      </w:r>
      <w:r w:rsidR="00B71BD9" w:rsidRPr="006F4C4E">
        <w:rPr>
          <w:rFonts w:ascii="Arial" w:eastAsia="Times New Roman" w:hAnsi="Arial" w:cs="Arial"/>
          <w:b/>
          <w:sz w:val="22"/>
          <w:szCs w:val="22"/>
          <w:bdr w:val="none" w:sz="0" w:space="0" w:color="auto" w:frame="1"/>
          <w:lang w:eastAsia="de-DE"/>
        </w:rPr>
        <w:t xml:space="preserve">als Ermächtigungsgrundlage </w:t>
      </w:r>
      <w:r w:rsidRPr="006F4C4E">
        <w:rPr>
          <w:rFonts w:ascii="Arial" w:eastAsia="Times New Roman" w:hAnsi="Arial" w:cs="Arial"/>
          <w:b/>
          <w:sz w:val="22"/>
          <w:szCs w:val="22"/>
          <w:bdr w:val="none" w:sz="0" w:space="0" w:color="auto" w:frame="1"/>
          <w:lang w:eastAsia="de-DE"/>
        </w:rPr>
        <w:t xml:space="preserve">für die Maßnahmen der Schule ist, </w:t>
      </w:r>
      <w:r w:rsidR="00A12943" w:rsidRPr="006F4C4E">
        <w:rPr>
          <w:rFonts w:ascii="Arial" w:eastAsia="Times New Roman" w:hAnsi="Arial" w:cs="Arial"/>
          <w:b/>
          <w:sz w:val="22"/>
          <w:szCs w:val="22"/>
          <w:bdr w:val="none" w:sz="0" w:space="0" w:color="auto" w:frame="1"/>
          <w:lang w:eastAsia="de-DE"/>
        </w:rPr>
        <w:t>für</w:t>
      </w:r>
      <w:r w:rsidR="001D2A51" w:rsidRPr="006F4C4E">
        <w:rPr>
          <w:rFonts w:ascii="Arial" w:eastAsia="Times New Roman" w:hAnsi="Arial" w:cs="Arial"/>
          <w:b/>
          <w:sz w:val="22"/>
          <w:szCs w:val="22"/>
          <w:bdr w:val="none" w:sz="0" w:space="0" w:color="auto" w:frame="1"/>
          <w:lang w:eastAsia="de-DE"/>
        </w:rPr>
        <w:t xml:space="preserve"> </w:t>
      </w:r>
      <w:r w:rsidR="00A12943" w:rsidRPr="006F4C4E">
        <w:rPr>
          <w:rFonts w:ascii="Arial" w:eastAsia="Times New Roman" w:hAnsi="Arial" w:cs="Arial"/>
          <w:b/>
          <w:sz w:val="22"/>
          <w:szCs w:val="22"/>
          <w:bdr w:val="none" w:sz="0" w:space="0" w:color="auto" w:frame="1"/>
          <w:lang w:eastAsia="de-DE"/>
        </w:rPr>
        <w:t xml:space="preserve">eine dauerhafte </w:t>
      </w:r>
      <w:r w:rsidR="001D2A51" w:rsidRPr="006F4C4E">
        <w:rPr>
          <w:rFonts w:ascii="Arial" w:eastAsia="Times New Roman" w:hAnsi="Arial" w:cs="Arial"/>
          <w:b/>
          <w:sz w:val="22"/>
          <w:szCs w:val="22"/>
          <w:bdr w:val="none" w:sz="0" w:space="0" w:color="auto" w:frame="1"/>
          <w:lang w:eastAsia="de-DE"/>
        </w:rPr>
        <w:t xml:space="preserve">Beendigung der Gefahrenlage zu Lasten </w:t>
      </w:r>
      <w:r w:rsidR="002656D3" w:rsidRPr="006F4C4E">
        <w:rPr>
          <w:rFonts w:ascii="Arial" w:eastAsia="Times New Roman" w:hAnsi="Arial" w:cs="Arial"/>
          <w:b/>
          <w:sz w:val="22"/>
          <w:szCs w:val="22"/>
          <w:bdr w:val="none" w:sz="0" w:space="0" w:color="auto" w:frame="1"/>
          <w:lang w:eastAsia="de-DE"/>
        </w:rPr>
        <w:t xml:space="preserve">des Kindes </w:t>
      </w:r>
      <w:r w:rsidR="005E7E43" w:rsidRPr="006F4C4E">
        <w:rPr>
          <w:rFonts w:ascii="Arial" w:eastAsia="Times New Roman" w:hAnsi="Arial" w:cs="Arial"/>
          <w:b/>
          <w:sz w:val="22"/>
          <w:szCs w:val="22"/>
          <w:bdr w:val="none" w:sz="0" w:space="0" w:color="auto" w:frame="1"/>
          <w:lang w:eastAsia="de-DE"/>
        </w:rPr>
        <w:t xml:space="preserve">wie </w:t>
      </w:r>
      <w:r w:rsidR="002656D3" w:rsidRPr="006F4C4E">
        <w:rPr>
          <w:rFonts w:ascii="Arial" w:eastAsia="Times New Roman" w:hAnsi="Arial" w:cs="Arial"/>
          <w:b/>
          <w:sz w:val="22"/>
          <w:szCs w:val="22"/>
          <w:bdr w:val="none" w:sz="0" w:space="0" w:color="auto" w:frame="1"/>
          <w:lang w:eastAsia="de-DE"/>
        </w:rPr>
        <w:t xml:space="preserve">seiner MitschülerInnen </w:t>
      </w:r>
      <w:r w:rsidR="00A12943" w:rsidRPr="006F4C4E">
        <w:rPr>
          <w:rFonts w:ascii="Arial" w:eastAsia="Times New Roman" w:hAnsi="Arial" w:cs="Arial"/>
          <w:b/>
          <w:sz w:val="22"/>
          <w:szCs w:val="22"/>
          <w:bdr w:val="none" w:sz="0" w:space="0" w:color="auto" w:frame="1"/>
          <w:lang w:eastAsia="de-DE"/>
        </w:rPr>
        <w:t>erforderlich.</w:t>
      </w:r>
      <w:r w:rsidR="005E7E43" w:rsidRPr="006F4C4E">
        <w:rPr>
          <w:rFonts w:ascii="Arial" w:eastAsia="Times New Roman" w:hAnsi="Arial" w:cs="Arial"/>
          <w:b/>
          <w:sz w:val="22"/>
          <w:szCs w:val="22"/>
          <w:bdr w:val="none" w:sz="0" w:space="0" w:color="auto" w:frame="1"/>
          <w:lang w:eastAsia="de-DE"/>
        </w:rPr>
        <w:t xml:space="preserve"> </w:t>
      </w:r>
    </w:p>
    <w:p w14:paraId="399D459B" w14:textId="77777777" w:rsidR="002656D3" w:rsidRPr="00D27183" w:rsidRDefault="002656D3" w:rsidP="001D2A51">
      <w:pPr>
        <w:textAlignment w:val="baseline"/>
        <w:rPr>
          <w:rFonts w:ascii="Arial" w:eastAsia="Times New Roman" w:hAnsi="Arial" w:cs="Arial"/>
          <w:b/>
          <w:sz w:val="20"/>
          <w:szCs w:val="20"/>
          <w:bdr w:val="none" w:sz="0" w:space="0" w:color="auto" w:frame="1"/>
          <w:lang w:eastAsia="de-DE"/>
        </w:rPr>
      </w:pPr>
    </w:p>
    <w:p w14:paraId="0F198992" w14:textId="7EDB54D0" w:rsidR="00B12BFF" w:rsidRPr="00D27183" w:rsidRDefault="00B12BFF" w:rsidP="001D2A51">
      <w:pPr>
        <w:shd w:val="clear" w:color="auto" w:fill="F2F5F9"/>
        <w:spacing w:after="100" w:afterAutospacing="1"/>
        <w:outlineLvl w:val="5"/>
        <w:rPr>
          <w:rFonts w:ascii="Arial" w:hAnsi="Arial" w:cs="Arial"/>
          <w:color w:val="212529"/>
          <w:sz w:val="20"/>
          <w:szCs w:val="20"/>
          <w:lang w:eastAsia="de-DE"/>
        </w:rPr>
      </w:pPr>
      <w:r w:rsidRPr="00D27183">
        <w:rPr>
          <w:rFonts w:ascii="Arial" w:hAnsi="Arial" w:cs="Arial"/>
          <w:color w:val="212529"/>
          <w:sz w:val="20"/>
          <w:szCs w:val="20"/>
          <w:lang w:eastAsia="de-DE"/>
        </w:rPr>
        <w:t>Das Gericht kann eine solche Entscheidung in eigener Zuständigk</w:t>
      </w:r>
      <w:r w:rsidR="00B870E6" w:rsidRPr="00D27183">
        <w:rPr>
          <w:rFonts w:ascii="Arial" w:hAnsi="Arial" w:cs="Arial"/>
          <w:color w:val="212529"/>
          <w:sz w:val="20"/>
          <w:szCs w:val="20"/>
          <w:lang w:eastAsia="de-DE"/>
        </w:rPr>
        <w:t>e</w:t>
      </w:r>
      <w:r w:rsidRPr="00D27183">
        <w:rPr>
          <w:rFonts w:ascii="Arial" w:hAnsi="Arial" w:cs="Arial"/>
          <w:color w:val="212529"/>
          <w:sz w:val="20"/>
          <w:szCs w:val="20"/>
          <w:lang w:eastAsia="de-DE"/>
        </w:rPr>
        <w:t>it treffen.</w:t>
      </w:r>
    </w:p>
    <w:p w14:paraId="040D41C5" w14:textId="6E197B54" w:rsidR="00D27183" w:rsidRPr="00641B0E" w:rsidRDefault="001D2A51" w:rsidP="001D2A51">
      <w:pPr>
        <w:shd w:val="clear" w:color="auto" w:fill="F2F5F9"/>
        <w:spacing w:after="100" w:afterAutospacing="1"/>
        <w:outlineLvl w:val="5"/>
        <w:rPr>
          <w:rFonts w:ascii="Arial" w:eastAsia="Times New Roman" w:hAnsi="Arial" w:cs="Arial"/>
          <w:color w:val="212529"/>
          <w:sz w:val="21"/>
          <w:szCs w:val="21"/>
          <w:lang w:eastAsia="de-DE"/>
        </w:rPr>
      </w:pPr>
      <w:r w:rsidRPr="00D27183">
        <w:rPr>
          <w:rFonts w:ascii="Arial" w:hAnsi="Arial" w:cs="Arial"/>
          <w:color w:val="212529"/>
          <w:sz w:val="20"/>
          <w:szCs w:val="20"/>
          <w:lang w:eastAsia="de-DE"/>
        </w:rPr>
        <w:t>Eine Vorlagepflicht gem. Art. </w:t>
      </w:r>
      <w:hyperlink r:id="rId13" w:tooltip="Art. 100 GG" w:history="1">
        <w:r w:rsidRPr="00D27183">
          <w:rPr>
            <w:rFonts w:ascii="Arial" w:hAnsi="Arial" w:cs="Arial"/>
            <w:color w:val="337AB7"/>
            <w:sz w:val="20"/>
            <w:szCs w:val="20"/>
            <w:lang w:eastAsia="de-DE"/>
          </w:rPr>
          <w:t>100</w:t>
        </w:r>
      </w:hyperlink>
      <w:r w:rsidRPr="00D27183">
        <w:rPr>
          <w:rFonts w:ascii="Arial" w:hAnsi="Arial" w:cs="Arial"/>
          <w:color w:val="212529"/>
          <w:sz w:val="20"/>
          <w:szCs w:val="20"/>
          <w:lang w:eastAsia="de-DE"/>
        </w:rPr>
        <w:t> Abs. 1 GG besteht nach ständiger Rechtsprechung des Bundesverfassungsgerichts (grundlegend </w:t>
      </w:r>
      <w:hyperlink r:id="rId14" w:tooltip="BVerfG, 20.03.1952 - 1 BvL 12/51" w:history="1">
        <w:r w:rsidRPr="00D27183">
          <w:rPr>
            <w:rFonts w:ascii="Arial" w:hAnsi="Arial" w:cs="Arial"/>
            <w:color w:val="337AB7"/>
            <w:sz w:val="20"/>
            <w:szCs w:val="20"/>
            <w:lang w:eastAsia="de-DE"/>
          </w:rPr>
          <w:t>BVerfGE 1, 184</w:t>
        </w:r>
      </w:hyperlink>
      <w:r w:rsidRPr="00D27183">
        <w:rPr>
          <w:rFonts w:ascii="Arial" w:hAnsi="Arial" w:cs="Arial"/>
          <w:color w:val="212529"/>
          <w:sz w:val="20"/>
          <w:szCs w:val="20"/>
          <w:lang w:eastAsia="de-DE"/>
        </w:rPr>
        <w:t> (195ff)) im Hinblick auf die Verordnung</w:t>
      </w:r>
      <w:r w:rsidR="005E7E43" w:rsidRPr="00D27183">
        <w:rPr>
          <w:rFonts w:ascii="Arial" w:hAnsi="Arial" w:cs="Arial"/>
          <w:color w:val="212529"/>
          <w:sz w:val="20"/>
          <w:szCs w:val="20"/>
          <w:lang w:eastAsia="de-DE"/>
        </w:rPr>
        <w:t xml:space="preserve"> des Landes </w:t>
      </w:r>
      <w:r w:rsidRPr="00D27183">
        <w:rPr>
          <w:rFonts w:ascii="Arial" w:hAnsi="Arial" w:cs="Arial"/>
          <w:color w:val="212529"/>
          <w:sz w:val="20"/>
          <w:szCs w:val="20"/>
          <w:lang w:eastAsia="de-DE"/>
        </w:rPr>
        <w:t xml:space="preserve"> nicht. Sie gilt nur für förmliche Gesetze des Bundes und der Länder, nicht aber für nur </w:t>
      </w:r>
      <w:r w:rsidRPr="00D27183">
        <w:rPr>
          <w:rFonts w:ascii="Arial" w:hAnsi="Arial" w:cs="Arial"/>
          <w:color w:val="212529"/>
          <w:sz w:val="20"/>
          <w:szCs w:val="20"/>
          <w:lang w:eastAsia="de-DE"/>
        </w:rPr>
        <w:lastRenderedPageBreak/>
        <w:t>materielle Gesetze wie Rechtsverordnungen. Über deren Vereinbarkeit mit der Verfassung hat nach ständiger Rechtsprechung des Bundesverfassungsgerichts (grundlegend BVerfGE 1, 184 ((195 ff)) jedes Gericht selbst zu entscheiden (</w:t>
      </w:r>
      <w:r w:rsidRPr="00D27183">
        <w:rPr>
          <w:rFonts w:ascii="Arial" w:eastAsia="Times New Roman" w:hAnsi="Arial" w:cs="Arial"/>
          <w:color w:val="212529"/>
          <w:sz w:val="20"/>
          <w:szCs w:val="20"/>
          <w:lang w:eastAsia="de-DE"/>
        </w:rPr>
        <w:t xml:space="preserve"> </w:t>
      </w:r>
      <w:hyperlink r:id="rId15" w:history="1">
        <w:r w:rsidRPr="00D27183">
          <w:rPr>
            <w:rFonts w:ascii="Arial" w:eastAsia="Times New Roman" w:hAnsi="Arial" w:cs="Arial"/>
            <w:color w:val="337AB7"/>
            <w:sz w:val="20"/>
            <w:szCs w:val="20"/>
            <w:lang w:eastAsia="de-DE"/>
          </w:rPr>
          <w:t>AG Weimar</w:t>
        </w:r>
      </w:hyperlink>
      <w:r w:rsidRPr="00D27183">
        <w:rPr>
          <w:rFonts w:ascii="Arial" w:eastAsia="Times New Roman" w:hAnsi="Arial" w:cs="Arial"/>
          <w:color w:val="212529"/>
          <w:sz w:val="20"/>
          <w:szCs w:val="20"/>
          <w:lang w:eastAsia="de-DE"/>
        </w:rPr>
        <w:t>, Urteil vom 11.01.2021 - 6 OWi - 523 Js 202518/20</w:t>
      </w:r>
      <w:r w:rsidRPr="00641B0E">
        <w:rPr>
          <w:rFonts w:ascii="Arial" w:eastAsia="Times New Roman" w:hAnsi="Arial" w:cs="Arial"/>
          <w:color w:val="212529"/>
          <w:sz w:val="21"/>
          <w:szCs w:val="21"/>
          <w:lang w:eastAsia="de-DE"/>
        </w:rPr>
        <w:t xml:space="preserve">).  </w:t>
      </w:r>
    </w:p>
    <w:p w14:paraId="3A5074C1" w14:textId="77777777" w:rsidR="00BC092D" w:rsidRPr="00993F31" w:rsidRDefault="00BC092D" w:rsidP="002656D3">
      <w:pPr>
        <w:textAlignment w:val="baseline"/>
        <w:rPr>
          <w:rFonts w:ascii="Arial" w:eastAsia="Times New Roman" w:hAnsi="Arial" w:cs="Arial"/>
          <w:b/>
          <w:sz w:val="22"/>
          <w:szCs w:val="22"/>
          <w:bdr w:val="none" w:sz="0" w:space="0" w:color="auto" w:frame="1"/>
          <w:lang w:eastAsia="de-DE"/>
        </w:rPr>
      </w:pPr>
    </w:p>
    <w:p w14:paraId="7A761C77" w14:textId="67E6A1C0" w:rsidR="001D2A51" w:rsidRPr="00993F31" w:rsidRDefault="00BC092D" w:rsidP="00880DCC">
      <w:pPr>
        <w:ind w:left="708"/>
        <w:textAlignment w:val="baseline"/>
        <w:rPr>
          <w:rFonts w:ascii="Arial" w:eastAsia="Times New Roman" w:hAnsi="Arial" w:cs="Arial"/>
          <w:sz w:val="22"/>
          <w:szCs w:val="22"/>
          <w:bdr w:val="none" w:sz="0" w:space="0" w:color="auto" w:frame="1"/>
          <w:lang w:eastAsia="de-DE"/>
        </w:rPr>
      </w:pPr>
      <w:r w:rsidRPr="00993F31">
        <w:rPr>
          <w:rFonts w:ascii="Arial" w:eastAsia="Times New Roman" w:hAnsi="Arial" w:cs="Arial"/>
          <w:b/>
          <w:sz w:val="22"/>
          <w:szCs w:val="22"/>
          <w:bdr w:val="none" w:sz="0" w:space="0" w:color="auto" w:frame="1"/>
          <w:lang w:eastAsia="de-DE"/>
        </w:rPr>
        <w:t>Zu</w:t>
      </w:r>
      <w:r w:rsidR="00A12943" w:rsidRPr="00993F31">
        <w:rPr>
          <w:rFonts w:ascii="Arial" w:eastAsia="Times New Roman" w:hAnsi="Arial" w:cs="Arial"/>
          <w:b/>
          <w:sz w:val="22"/>
          <w:szCs w:val="22"/>
          <w:bdr w:val="none" w:sz="0" w:space="0" w:color="auto" w:frame="1"/>
          <w:lang w:eastAsia="de-DE"/>
        </w:rPr>
        <w:t xml:space="preserve"> </w:t>
      </w:r>
      <w:r w:rsidR="001D2A51" w:rsidRPr="00993F31">
        <w:rPr>
          <w:rFonts w:ascii="Arial" w:eastAsia="Times New Roman" w:hAnsi="Arial" w:cs="Arial"/>
          <w:b/>
          <w:sz w:val="22"/>
          <w:szCs w:val="22"/>
          <w:bdr w:val="none" w:sz="0" w:space="0" w:color="auto" w:frame="1"/>
          <w:lang w:eastAsia="de-DE"/>
        </w:rPr>
        <w:t xml:space="preserve">Maßnahmen, die eine zukünftige Beachtung der </w:t>
      </w:r>
      <w:r w:rsidR="00A12943" w:rsidRPr="00993F31">
        <w:rPr>
          <w:rFonts w:ascii="Arial" w:eastAsia="Times New Roman" w:hAnsi="Arial" w:cs="Arial"/>
          <w:b/>
          <w:sz w:val="22"/>
          <w:szCs w:val="22"/>
          <w:bdr w:val="none" w:sz="0" w:space="0" w:color="auto" w:frame="1"/>
          <w:lang w:eastAsia="de-DE"/>
        </w:rPr>
        <w:t>Grund- und Menschenrechts</w:t>
      </w:r>
      <w:r w:rsidR="001D2A51" w:rsidRPr="00993F31">
        <w:rPr>
          <w:rFonts w:ascii="Arial" w:eastAsia="Times New Roman" w:hAnsi="Arial" w:cs="Arial"/>
          <w:b/>
          <w:sz w:val="22"/>
          <w:szCs w:val="22"/>
          <w:bdr w:val="none" w:sz="0" w:space="0" w:color="auto" w:frame="1"/>
          <w:lang w:eastAsia="de-DE"/>
        </w:rPr>
        <w:t xml:space="preserve">lage durch </w:t>
      </w:r>
      <w:r w:rsidR="00A12943" w:rsidRPr="00993F31">
        <w:rPr>
          <w:rFonts w:ascii="Arial" w:eastAsia="Times New Roman" w:hAnsi="Arial" w:cs="Arial"/>
          <w:b/>
          <w:sz w:val="22"/>
          <w:szCs w:val="22"/>
          <w:bdr w:val="none" w:sz="0" w:space="0" w:color="auto" w:frame="1"/>
          <w:lang w:eastAsia="de-DE"/>
        </w:rPr>
        <w:t xml:space="preserve">Parlament, Regierungen und Behörden </w:t>
      </w:r>
      <w:r w:rsidR="001D2A51" w:rsidRPr="00993F31">
        <w:rPr>
          <w:rFonts w:ascii="Arial" w:eastAsia="Times New Roman" w:hAnsi="Arial" w:cs="Arial"/>
          <w:b/>
          <w:sz w:val="22"/>
          <w:szCs w:val="22"/>
          <w:bdr w:val="none" w:sz="0" w:space="0" w:color="auto" w:frame="1"/>
          <w:lang w:eastAsia="de-DE"/>
        </w:rPr>
        <w:t>sicherstellen.</w:t>
      </w:r>
      <w:r w:rsidR="001D2A51" w:rsidRPr="00993F31">
        <w:rPr>
          <w:rFonts w:ascii="Arial" w:eastAsia="Times New Roman" w:hAnsi="Arial" w:cs="Arial"/>
          <w:sz w:val="22"/>
          <w:szCs w:val="22"/>
          <w:bdr w:val="none" w:sz="0" w:space="0" w:color="auto" w:frame="1"/>
          <w:lang w:eastAsia="de-DE"/>
        </w:rPr>
        <w:t xml:space="preserve"> </w:t>
      </w:r>
    </w:p>
    <w:p w14:paraId="4897064B" w14:textId="77777777" w:rsidR="00B71BD9" w:rsidRPr="00641B0E" w:rsidRDefault="00B71BD9" w:rsidP="002656D3">
      <w:pPr>
        <w:textAlignment w:val="baseline"/>
        <w:rPr>
          <w:rFonts w:ascii="Arial" w:eastAsia="Times New Roman" w:hAnsi="Arial" w:cs="Arial"/>
          <w:sz w:val="21"/>
          <w:szCs w:val="21"/>
          <w:bdr w:val="none" w:sz="0" w:space="0" w:color="auto" w:frame="1"/>
          <w:lang w:eastAsia="de-DE"/>
        </w:rPr>
      </w:pPr>
    </w:p>
    <w:p w14:paraId="202EEE7A" w14:textId="77777777" w:rsidR="001D2A51" w:rsidRPr="00641B0E" w:rsidRDefault="001D2A51" w:rsidP="001D2A51">
      <w:pPr>
        <w:textAlignment w:val="baseline"/>
        <w:rPr>
          <w:rFonts w:ascii="Arial" w:eastAsia="Times New Roman" w:hAnsi="Arial" w:cs="Arial"/>
          <w:sz w:val="21"/>
          <w:szCs w:val="21"/>
          <w:bdr w:val="none" w:sz="0" w:space="0" w:color="auto" w:frame="1"/>
          <w:lang w:eastAsia="de-DE"/>
        </w:rPr>
      </w:pPr>
    </w:p>
    <w:p w14:paraId="6CC9B6D3" w14:textId="77777777" w:rsidR="00B71BD9" w:rsidRPr="00B71BD9" w:rsidRDefault="00B71BD9" w:rsidP="00B71BD9">
      <w:pPr>
        <w:textAlignment w:val="baseline"/>
        <w:rPr>
          <w:rFonts w:ascii="Arial" w:eastAsia="Times New Roman" w:hAnsi="Arial" w:cs="Arial"/>
          <w:sz w:val="22"/>
          <w:szCs w:val="22"/>
          <w:bdr w:val="none" w:sz="0" w:space="0" w:color="auto" w:frame="1"/>
          <w:lang w:eastAsia="de-DE"/>
        </w:rPr>
      </w:pPr>
      <w:r w:rsidRPr="00B71BD9">
        <w:rPr>
          <w:rFonts w:ascii="Arial" w:eastAsia="Times New Roman" w:hAnsi="Arial" w:cs="Arial"/>
          <w:b/>
          <w:sz w:val="22"/>
          <w:szCs w:val="22"/>
          <w:bdr w:val="none" w:sz="0" w:space="0" w:color="auto" w:frame="1"/>
          <w:lang w:eastAsia="de-DE"/>
        </w:rPr>
        <w:t>Es wird angeregt</w:t>
      </w:r>
      <w:r w:rsidRPr="00B71BD9">
        <w:rPr>
          <w:rFonts w:ascii="Arial" w:eastAsia="Times New Roman" w:hAnsi="Arial" w:cs="Arial"/>
          <w:sz w:val="22"/>
          <w:szCs w:val="22"/>
          <w:bdr w:val="none" w:sz="0" w:space="0" w:color="auto" w:frame="1"/>
          <w:lang w:eastAsia="de-DE"/>
        </w:rPr>
        <w:t xml:space="preserve">, zugleich mit  einer Teilentscheidung  zu den Fragen der Rechtmäßigkeit schulinterner Maßnahmen wie der zugrunde liegenden Verordnung </w:t>
      </w:r>
    </w:p>
    <w:p w14:paraId="1177B7D6" w14:textId="77777777" w:rsidR="00B71BD9" w:rsidRPr="00B71BD9" w:rsidRDefault="00B71BD9" w:rsidP="00B71BD9">
      <w:pPr>
        <w:textAlignment w:val="baseline"/>
        <w:rPr>
          <w:rFonts w:ascii="Arial" w:eastAsia="Times New Roman" w:hAnsi="Arial" w:cs="Arial"/>
          <w:sz w:val="22"/>
          <w:szCs w:val="22"/>
          <w:bdr w:val="none" w:sz="0" w:space="0" w:color="auto" w:frame="1"/>
          <w:lang w:eastAsia="de-DE"/>
        </w:rPr>
      </w:pPr>
    </w:p>
    <w:p w14:paraId="38D457E5" w14:textId="77777777" w:rsidR="00B71BD9" w:rsidRDefault="00B71BD9" w:rsidP="00B71BD9">
      <w:pPr>
        <w:ind w:left="708"/>
        <w:textAlignment w:val="baseline"/>
        <w:rPr>
          <w:rFonts w:ascii="Arial" w:eastAsia="Times New Roman" w:hAnsi="Arial" w:cs="Arial"/>
          <w:sz w:val="21"/>
          <w:szCs w:val="21"/>
          <w:bdr w:val="none" w:sz="0" w:space="0" w:color="auto" w:frame="1"/>
          <w:lang w:eastAsia="de-DE"/>
        </w:rPr>
      </w:pPr>
      <w:r w:rsidRPr="00B71BD9">
        <w:rPr>
          <w:rFonts w:ascii="Arial" w:eastAsia="Times New Roman" w:hAnsi="Arial" w:cs="Arial"/>
          <w:b/>
          <w:sz w:val="22"/>
          <w:szCs w:val="22"/>
          <w:bdr w:val="none" w:sz="0" w:space="0" w:color="auto" w:frame="1"/>
          <w:lang w:eastAsia="de-DE"/>
        </w:rPr>
        <w:t>gemäß Art 100 Abs. 1 GG die Frage der Verfassungswidrigkeit des Infektionsschutzgesetzes dem Bundesverfassungsgericht vorzulegen</w:t>
      </w:r>
      <w:r w:rsidRPr="00641B0E">
        <w:rPr>
          <w:rFonts w:ascii="Arial" w:eastAsia="Times New Roman" w:hAnsi="Arial" w:cs="Arial"/>
          <w:sz w:val="21"/>
          <w:szCs w:val="21"/>
          <w:bdr w:val="none" w:sz="0" w:space="0" w:color="auto" w:frame="1"/>
          <w:lang w:eastAsia="de-DE"/>
        </w:rPr>
        <w:t xml:space="preserve">. </w:t>
      </w:r>
    </w:p>
    <w:p w14:paraId="453CCD26" w14:textId="77777777" w:rsidR="00B71BD9" w:rsidRPr="00D27183" w:rsidRDefault="00B71BD9" w:rsidP="00B71BD9">
      <w:pPr>
        <w:textAlignment w:val="baseline"/>
        <w:rPr>
          <w:rFonts w:ascii="Arial" w:eastAsia="Times New Roman" w:hAnsi="Arial" w:cs="Arial"/>
          <w:sz w:val="20"/>
          <w:szCs w:val="20"/>
          <w:bdr w:val="none" w:sz="0" w:space="0" w:color="auto" w:frame="1"/>
          <w:lang w:eastAsia="de-DE"/>
        </w:rPr>
      </w:pPr>
    </w:p>
    <w:p w14:paraId="119D49C6" w14:textId="65D01668" w:rsidR="0024366C" w:rsidRPr="00D27183" w:rsidRDefault="002656D3" w:rsidP="001D2A51">
      <w:p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D</w:t>
      </w:r>
      <w:r w:rsidR="001D2A51" w:rsidRPr="00D27183">
        <w:rPr>
          <w:rFonts w:ascii="Arial" w:eastAsia="Times New Roman" w:hAnsi="Arial" w:cs="Arial"/>
          <w:sz w:val="20"/>
          <w:szCs w:val="20"/>
          <w:bdr w:val="none" w:sz="0" w:space="0" w:color="auto" w:frame="1"/>
          <w:lang w:eastAsia="de-DE"/>
        </w:rPr>
        <w:t xml:space="preserve">ie </w:t>
      </w:r>
      <w:r w:rsidR="005E7E43" w:rsidRPr="00D27183">
        <w:rPr>
          <w:rFonts w:ascii="Arial" w:eastAsia="Times New Roman" w:hAnsi="Arial" w:cs="Arial"/>
          <w:sz w:val="20"/>
          <w:szCs w:val="20"/>
          <w:bdr w:val="none" w:sz="0" w:space="0" w:color="auto" w:frame="1"/>
          <w:lang w:eastAsia="de-DE"/>
        </w:rPr>
        <w:t xml:space="preserve">Feststellung der </w:t>
      </w:r>
      <w:r w:rsidRPr="00D27183">
        <w:rPr>
          <w:rFonts w:ascii="Arial" w:eastAsia="Times New Roman" w:hAnsi="Arial" w:cs="Arial"/>
          <w:sz w:val="20"/>
          <w:szCs w:val="20"/>
          <w:bdr w:val="none" w:sz="0" w:space="0" w:color="auto" w:frame="1"/>
          <w:lang w:eastAsia="de-DE"/>
        </w:rPr>
        <w:t xml:space="preserve">Unwirksamkeit </w:t>
      </w:r>
      <w:r w:rsidR="005E7E43" w:rsidRPr="00D27183">
        <w:rPr>
          <w:rFonts w:ascii="Arial" w:eastAsia="Times New Roman" w:hAnsi="Arial" w:cs="Arial"/>
          <w:sz w:val="20"/>
          <w:szCs w:val="20"/>
          <w:bdr w:val="none" w:sz="0" w:space="0" w:color="auto" w:frame="1"/>
          <w:lang w:eastAsia="de-DE"/>
        </w:rPr>
        <w:t xml:space="preserve">des Infektionsschutzgesetzes des Bundes </w:t>
      </w:r>
      <w:r w:rsidR="00A12943" w:rsidRPr="00D27183">
        <w:rPr>
          <w:rFonts w:ascii="Arial" w:eastAsia="Times New Roman" w:hAnsi="Arial" w:cs="Arial"/>
          <w:sz w:val="20"/>
          <w:szCs w:val="20"/>
          <w:bdr w:val="none" w:sz="0" w:space="0" w:color="auto" w:frame="1"/>
          <w:lang w:eastAsia="de-DE"/>
        </w:rPr>
        <w:t xml:space="preserve">erscheint dafür </w:t>
      </w:r>
      <w:r w:rsidR="00B70B29" w:rsidRPr="00D27183">
        <w:rPr>
          <w:rFonts w:ascii="Arial" w:eastAsia="Times New Roman" w:hAnsi="Arial" w:cs="Arial"/>
          <w:sz w:val="20"/>
          <w:szCs w:val="20"/>
          <w:bdr w:val="none" w:sz="0" w:space="0" w:color="auto" w:frame="1"/>
          <w:lang w:eastAsia="de-DE"/>
        </w:rPr>
        <w:t xml:space="preserve">unverzichtbar, soweit es </w:t>
      </w:r>
      <w:r w:rsidR="00421C7D" w:rsidRPr="00D27183">
        <w:rPr>
          <w:rFonts w:ascii="Arial" w:eastAsia="Times New Roman" w:hAnsi="Arial" w:cs="Arial"/>
          <w:sz w:val="20"/>
          <w:szCs w:val="20"/>
          <w:bdr w:val="none" w:sz="0" w:space="0" w:color="auto" w:frame="1"/>
          <w:lang w:eastAsia="de-DE"/>
        </w:rPr>
        <w:t xml:space="preserve">in der derzeit geltenden Form </w:t>
      </w:r>
      <w:r w:rsidR="005E7E43" w:rsidRPr="00D27183">
        <w:rPr>
          <w:rFonts w:ascii="Arial" w:eastAsia="Times New Roman" w:hAnsi="Arial" w:cs="Arial"/>
          <w:sz w:val="20"/>
          <w:szCs w:val="20"/>
          <w:bdr w:val="none" w:sz="0" w:space="0" w:color="auto" w:frame="1"/>
          <w:lang w:eastAsia="de-DE"/>
        </w:rPr>
        <w:t xml:space="preserve">Ermächtigungsgrundlage </w:t>
      </w:r>
      <w:r w:rsidR="0024366C" w:rsidRPr="00D27183">
        <w:rPr>
          <w:rFonts w:ascii="Arial" w:eastAsia="Times New Roman" w:hAnsi="Arial" w:cs="Arial"/>
          <w:sz w:val="20"/>
          <w:szCs w:val="20"/>
          <w:bdr w:val="none" w:sz="0" w:space="0" w:color="auto" w:frame="1"/>
          <w:lang w:eastAsia="de-DE"/>
        </w:rPr>
        <w:t>für Eingriffe in Grundrechte von</w:t>
      </w:r>
      <w:r w:rsidR="005E7E43" w:rsidRPr="00D27183">
        <w:rPr>
          <w:rFonts w:ascii="Arial" w:eastAsia="Times New Roman" w:hAnsi="Arial" w:cs="Arial"/>
          <w:sz w:val="20"/>
          <w:szCs w:val="20"/>
          <w:bdr w:val="none" w:sz="0" w:space="0" w:color="auto" w:frame="1"/>
          <w:lang w:eastAsia="de-DE"/>
        </w:rPr>
        <w:t xml:space="preserve"> </w:t>
      </w:r>
      <w:r w:rsidR="001D2A51" w:rsidRPr="00D27183">
        <w:rPr>
          <w:rFonts w:ascii="Arial" w:eastAsia="Times New Roman" w:hAnsi="Arial" w:cs="Arial"/>
          <w:sz w:val="20"/>
          <w:szCs w:val="20"/>
          <w:bdr w:val="none" w:sz="0" w:space="0" w:color="auto" w:frame="1"/>
          <w:lang w:eastAsia="de-DE"/>
        </w:rPr>
        <w:t>Kinder</w:t>
      </w:r>
      <w:r w:rsidR="0024366C" w:rsidRPr="00D27183">
        <w:rPr>
          <w:rFonts w:ascii="Arial" w:eastAsia="Times New Roman" w:hAnsi="Arial" w:cs="Arial"/>
          <w:sz w:val="20"/>
          <w:szCs w:val="20"/>
          <w:bdr w:val="none" w:sz="0" w:space="0" w:color="auto" w:frame="1"/>
          <w:lang w:eastAsia="de-DE"/>
        </w:rPr>
        <w:t xml:space="preserve">n </w:t>
      </w:r>
      <w:r w:rsidR="00A12943" w:rsidRPr="00D27183">
        <w:rPr>
          <w:rFonts w:ascii="Arial" w:eastAsia="Times New Roman" w:hAnsi="Arial" w:cs="Arial"/>
          <w:sz w:val="20"/>
          <w:szCs w:val="20"/>
          <w:bdr w:val="none" w:sz="0" w:space="0" w:color="auto" w:frame="1"/>
          <w:lang w:eastAsia="de-DE"/>
        </w:rPr>
        <w:t xml:space="preserve">wie von Erwachsenen </w:t>
      </w:r>
      <w:r w:rsidR="00D14801" w:rsidRPr="00D27183">
        <w:rPr>
          <w:rFonts w:ascii="Arial" w:eastAsia="Times New Roman" w:hAnsi="Arial" w:cs="Arial"/>
          <w:sz w:val="20"/>
          <w:szCs w:val="20"/>
          <w:bdr w:val="none" w:sz="0" w:space="0" w:color="auto" w:frame="1"/>
          <w:lang w:eastAsia="de-DE"/>
        </w:rPr>
        <w:t>ist</w:t>
      </w:r>
      <w:r w:rsidR="00421C7D" w:rsidRPr="00D27183">
        <w:rPr>
          <w:rFonts w:ascii="Arial" w:eastAsia="Times New Roman" w:hAnsi="Arial" w:cs="Arial"/>
          <w:sz w:val="20"/>
          <w:szCs w:val="20"/>
          <w:bdr w:val="none" w:sz="0" w:space="0" w:color="auto" w:frame="1"/>
          <w:lang w:eastAsia="de-DE"/>
        </w:rPr>
        <w:t>.</w:t>
      </w:r>
    </w:p>
    <w:p w14:paraId="25730130" w14:textId="1C5182F5" w:rsidR="006603A2" w:rsidRPr="00D27183" w:rsidRDefault="005E7E43" w:rsidP="001D2A51">
      <w:p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Ohne eine solche Feststellung ist auch bei </w:t>
      </w:r>
      <w:r w:rsidR="00421C7D" w:rsidRPr="00D27183">
        <w:rPr>
          <w:rFonts w:ascii="Arial" w:eastAsia="Times New Roman" w:hAnsi="Arial" w:cs="Arial"/>
          <w:sz w:val="20"/>
          <w:szCs w:val="20"/>
          <w:bdr w:val="none" w:sz="0" w:space="0" w:color="auto" w:frame="1"/>
          <w:lang w:eastAsia="de-DE"/>
        </w:rPr>
        <w:t xml:space="preserve">alleiniger </w:t>
      </w:r>
      <w:r w:rsidRPr="00D27183">
        <w:rPr>
          <w:rFonts w:ascii="Arial" w:eastAsia="Times New Roman" w:hAnsi="Arial" w:cs="Arial"/>
          <w:sz w:val="20"/>
          <w:szCs w:val="20"/>
          <w:bdr w:val="none" w:sz="0" w:space="0" w:color="auto" w:frame="1"/>
          <w:lang w:eastAsia="de-DE"/>
        </w:rPr>
        <w:t>Aufhebung der derzeitigen Verordnung</w:t>
      </w:r>
      <w:r w:rsidR="00421C7D" w:rsidRPr="00D27183">
        <w:rPr>
          <w:rFonts w:ascii="Arial" w:eastAsia="Times New Roman" w:hAnsi="Arial" w:cs="Arial"/>
          <w:sz w:val="20"/>
          <w:szCs w:val="20"/>
          <w:bdr w:val="none" w:sz="0" w:space="0" w:color="auto" w:frame="1"/>
          <w:lang w:eastAsia="de-DE"/>
        </w:rPr>
        <w:t>en zukünftig</w:t>
      </w:r>
      <w:r w:rsidRPr="00D27183">
        <w:rPr>
          <w:rFonts w:ascii="Arial" w:eastAsia="Times New Roman" w:hAnsi="Arial" w:cs="Arial"/>
          <w:sz w:val="20"/>
          <w:szCs w:val="20"/>
          <w:bdr w:val="none" w:sz="0" w:space="0" w:color="auto" w:frame="1"/>
          <w:lang w:eastAsia="de-DE"/>
        </w:rPr>
        <w:t xml:space="preserve"> mit </w:t>
      </w:r>
      <w:r w:rsidR="00421C7D" w:rsidRPr="00D27183">
        <w:rPr>
          <w:rFonts w:ascii="Arial" w:eastAsia="Times New Roman" w:hAnsi="Arial" w:cs="Arial"/>
          <w:sz w:val="20"/>
          <w:szCs w:val="20"/>
          <w:bdr w:val="none" w:sz="0" w:space="0" w:color="auto" w:frame="1"/>
          <w:lang w:eastAsia="de-DE"/>
        </w:rPr>
        <w:t xml:space="preserve"> Maßnahmen</w:t>
      </w:r>
      <w:r w:rsidRPr="00D27183">
        <w:rPr>
          <w:rFonts w:ascii="Arial" w:eastAsia="Times New Roman" w:hAnsi="Arial" w:cs="Arial"/>
          <w:sz w:val="20"/>
          <w:szCs w:val="20"/>
          <w:bdr w:val="none" w:sz="0" w:space="0" w:color="auto" w:frame="1"/>
          <w:lang w:eastAsia="de-DE"/>
        </w:rPr>
        <w:t xml:space="preserve"> </w:t>
      </w:r>
      <w:r w:rsidR="00421C7D" w:rsidRPr="00D27183">
        <w:rPr>
          <w:rFonts w:ascii="Arial" w:eastAsia="Times New Roman" w:hAnsi="Arial" w:cs="Arial"/>
          <w:sz w:val="20"/>
          <w:szCs w:val="20"/>
          <w:bdr w:val="none" w:sz="0" w:space="0" w:color="auto" w:frame="1"/>
          <w:lang w:eastAsia="de-DE"/>
        </w:rPr>
        <w:t xml:space="preserve">der Exekutive auf Bund- und Landesebene </w:t>
      </w:r>
      <w:r w:rsidRPr="00D27183">
        <w:rPr>
          <w:rFonts w:ascii="Arial" w:eastAsia="Times New Roman" w:hAnsi="Arial" w:cs="Arial"/>
          <w:sz w:val="20"/>
          <w:szCs w:val="20"/>
          <w:bdr w:val="none" w:sz="0" w:space="0" w:color="auto" w:frame="1"/>
          <w:lang w:eastAsia="de-DE"/>
        </w:rPr>
        <w:t xml:space="preserve">zu rechnen, die erneut gleichartige </w:t>
      </w:r>
      <w:r w:rsidR="00421C7D" w:rsidRPr="00D27183">
        <w:rPr>
          <w:rFonts w:ascii="Arial" w:eastAsia="Times New Roman" w:hAnsi="Arial" w:cs="Arial"/>
          <w:sz w:val="20"/>
          <w:szCs w:val="20"/>
          <w:bdr w:val="none" w:sz="0" w:space="0" w:color="auto" w:frame="1"/>
          <w:lang w:eastAsia="de-DE"/>
        </w:rPr>
        <w:t xml:space="preserve">und auch bei kurzer Dauer irreversible </w:t>
      </w:r>
      <w:r w:rsidRPr="00D27183">
        <w:rPr>
          <w:rFonts w:ascii="Arial" w:eastAsia="Times New Roman" w:hAnsi="Arial" w:cs="Arial"/>
          <w:sz w:val="20"/>
          <w:szCs w:val="20"/>
          <w:bdr w:val="none" w:sz="0" w:space="0" w:color="auto" w:frame="1"/>
          <w:lang w:eastAsia="de-DE"/>
        </w:rPr>
        <w:t xml:space="preserve">Gefährdungslagen </w:t>
      </w:r>
      <w:r w:rsidR="00421C7D" w:rsidRPr="00D27183">
        <w:rPr>
          <w:rFonts w:ascii="Arial" w:eastAsia="Times New Roman" w:hAnsi="Arial" w:cs="Arial"/>
          <w:sz w:val="20"/>
          <w:szCs w:val="20"/>
          <w:bdr w:val="none" w:sz="0" w:space="0" w:color="auto" w:frame="1"/>
          <w:lang w:eastAsia="de-DE"/>
        </w:rPr>
        <w:t xml:space="preserve">und Schädigungen </w:t>
      </w:r>
      <w:r w:rsidRPr="00D27183">
        <w:rPr>
          <w:rFonts w:ascii="Arial" w:eastAsia="Times New Roman" w:hAnsi="Arial" w:cs="Arial"/>
          <w:sz w:val="20"/>
          <w:szCs w:val="20"/>
          <w:bdr w:val="none" w:sz="0" w:space="0" w:color="auto" w:frame="1"/>
          <w:lang w:eastAsia="de-DE"/>
        </w:rPr>
        <w:t>entstehen lassen</w:t>
      </w:r>
      <w:r w:rsidR="00421C7D" w:rsidRPr="00D27183">
        <w:rPr>
          <w:rFonts w:ascii="Arial" w:eastAsia="Times New Roman" w:hAnsi="Arial" w:cs="Arial"/>
          <w:sz w:val="20"/>
          <w:szCs w:val="20"/>
          <w:bdr w:val="none" w:sz="0" w:space="0" w:color="auto" w:frame="1"/>
          <w:lang w:eastAsia="de-DE"/>
        </w:rPr>
        <w:t xml:space="preserve"> können</w:t>
      </w:r>
      <w:r w:rsidRPr="00D27183">
        <w:rPr>
          <w:rFonts w:ascii="Arial" w:eastAsia="Times New Roman" w:hAnsi="Arial" w:cs="Arial"/>
          <w:sz w:val="20"/>
          <w:szCs w:val="20"/>
          <w:bdr w:val="none" w:sz="0" w:space="0" w:color="auto" w:frame="1"/>
          <w:lang w:eastAsia="de-DE"/>
        </w:rPr>
        <w:t xml:space="preserve">. </w:t>
      </w:r>
    </w:p>
    <w:p w14:paraId="2D50F233" w14:textId="77777777" w:rsidR="006603A2" w:rsidRPr="00D27183" w:rsidRDefault="006603A2" w:rsidP="001D2A51">
      <w:pPr>
        <w:textAlignment w:val="baseline"/>
        <w:rPr>
          <w:rFonts w:ascii="Arial" w:eastAsia="Times New Roman" w:hAnsi="Arial" w:cs="Arial"/>
          <w:sz w:val="20"/>
          <w:szCs w:val="20"/>
          <w:bdr w:val="none" w:sz="0" w:space="0" w:color="auto" w:frame="1"/>
          <w:lang w:eastAsia="de-DE"/>
        </w:rPr>
      </w:pPr>
    </w:p>
    <w:p w14:paraId="4AA1E0C1" w14:textId="00B20281" w:rsidR="00B71BD9" w:rsidRPr="00D27183" w:rsidRDefault="006603A2" w:rsidP="006603A2">
      <w:p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 xml:space="preserve">Verfassungswidrigkeit des Infektionsschutzgesetzes </w:t>
      </w:r>
      <w:r w:rsidR="00BB345B" w:rsidRPr="00D27183">
        <w:rPr>
          <w:rFonts w:ascii="Arial" w:eastAsia="Times New Roman" w:hAnsi="Arial" w:cs="Arial"/>
          <w:sz w:val="20"/>
          <w:szCs w:val="20"/>
          <w:bdr w:val="none" w:sz="0" w:space="0" w:color="auto" w:frame="1"/>
          <w:lang w:eastAsia="de-DE"/>
        </w:rPr>
        <w:t>dürfte</w:t>
      </w:r>
      <w:r w:rsidRPr="00D27183">
        <w:rPr>
          <w:rFonts w:ascii="Arial" w:eastAsia="Times New Roman" w:hAnsi="Arial" w:cs="Arial"/>
          <w:sz w:val="20"/>
          <w:szCs w:val="20"/>
          <w:bdr w:val="none" w:sz="0" w:space="0" w:color="auto" w:frame="1"/>
          <w:lang w:eastAsia="de-DE"/>
        </w:rPr>
        <w:t xml:space="preserve"> sich </w:t>
      </w:r>
      <w:r w:rsidR="00421C7D" w:rsidRPr="00D27183">
        <w:rPr>
          <w:rFonts w:ascii="Arial" w:eastAsia="Times New Roman" w:hAnsi="Arial" w:cs="Arial"/>
          <w:sz w:val="20"/>
          <w:szCs w:val="20"/>
          <w:bdr w:val="none" w:sz="0" w:space="0" w:color="auto" w:frame="1"/>
          <w:lang w:eastAsia="de-DE"/>
        </w:rPr>
        <w:t>auch</w:t>
      </w:r>
      <w:r w:rsidRPr="00D27183">
        <w:rPr>
          <w:rFonts w:ascii="Arial" w:eastAsia="Times New Roman" w:hAnsi="Arial" w:cs="Arial"/>
          <w:sz w:val="20"/>
          <w:szCs w:val="20"/>
          <w:bdr w:val="none" w:sz="0" w:space="0" w:color="auto" w:frame="1"/>
          <w:lang w:eastAsia="de-DE"/>
        </w:rPr>
        <w:t xml:space="preserve"> daraus ergeben, dass es im Hinblick auf den auch in Deutschland geltenden  </w:t>
      </w:r>
      <w:r w:rsidRPr="00D27183">
        <w:rPr>
          <w:b/>
          <w:sz w:val="20"/>
          <w:szCs w:val="20"/>
        </w:rPr>
        <w:t xml:space="preserve">Internationalen Paktes über bürgerliche und politische Rechte vom 19.12.1966 (BGBl 1973 II 1553) </w:t>
      </w:r>
      <w:r w:rsidR="00BB345B" w:rsidRPr="00D27183">
        <w:rPr>
          <w:b/>
          <w:sz w:val="20"/>
          <w:szCs w:val="20"/>
        </w:rPr>
        <w:t xml:space="preserve"> - </w:t>
      </w:r>
      <w:r w:rsidR="00421C7D" w:rsidRPr="00D27183">
        <w:rPr>
          <w:sz w:val="20"/>
          <w:szCs w:val="20"/>
        </w:rPr>
        <w:t xml:space="preserve">zumindest was die Voraussetzungen einer Einschränkung von Grundrechten betrifft </w:t>
      </w:r>
      <w:r w:rsidR="00BB345B" w:rsidRPr="00D27183">
        <w:rPr>
          <w:b/>
          <w:sz w:val="20"/>
          <w:szCs w:val="20"/>
        </w:rPr>
        <w:t xml:space="preserve"> -</w:t>
      </w:r>
      <w:r w:rsidRPr="00D27183">
        <w:rPr>
          <w:rFonts w:ascii="Arial" w:eastAsia="Times New Roman" w:hAnsi="Arial" w:cs="Arial"/>
          <w:sz w:val="20"/>
          <w:szCs w:val="20"/>
          <w:bdr w:val="none" w:sz="0" w:space="0" w:color="auto" w:frame="1"/>
          <w:lang w:eastAsia="de-DE"/>
        </w:rPr>
        <w:t xml:space="preserve">nachrangig sein dürfte </w:t>
      </w:r>
      <w:r w:rsidR="00B71BD9" w:rsidRPr="00D27183">
        <w:rPr>
          <w:rFonts w:ascii="Arial" w:eastAsia="Times New Roman" w:hAnsi="Arial" w:cs="Arial"/>
          <w:sz w:val="20"/>
          <w:szCs w:val="20"/>
          <w:bdr w:val="none" w:sz="0" w:space="0" w:color="auto" w:frame="1"/>
          <w:lang w:eastAsia="de-DE"/>
        </w:rPr>
        <w:t xml:space="preserve">einerseits </w:t>
      </w:r>
      <w:r w:rsidRPr="00D27183">
        <w:rPr>
          <w:rFonts w:ascii="Arial" w:eastAsia="Times New Roman" w:hAnsi="Arial" w:cs="Arial"/>
          <w:sz w:val="20"/>
          <w:szCs w:val="20"/>
          <w:bdr w:val="none" w:sz="0" w:space="0" w:color="auto" w:frame="1"/>
          <w:lang w:eastAsia="de-DE"/>
        </w:rPr>
        <w:t xml:space="preserve">und </w:t>
      </w:r>
      <w:r w:rsidR="00FE7494" w:rsidRPr="00D27183">
        <w:rPr>
          <w:rFonts w:ascii="Arial" w:eastAsia="Times New Roman" w:hAnsi="Arial" w:cs="Arial"/>
          <w:sz w:val="20"/>
          <w:szCs w:val="20"/>
          <w:bdr w:val="none" w:sz="0" w:space="0" w:color="auto" w:frame="1"/>
          <w:lang w:eastAsia="de-DE"/>
        </w:rPr>
        <w:t xml:space="preserve">inhaltlich </w:t>
      </w:r>
      <w:r w:rsidRPr="00D27183">
        <w:rPr>
          <w:rFonts w:ascii="Arial" w:eastAsia="Times New Roman" w:hAnsi="Arial" w:cs="Arial"/>
          <w:sz w:val="20"/>
          <w:szCs w:val="20"/>
          <w:bdr w:val="none" w:sz="0" w:space="0" w:color="auto" w:frame="1"/>
          <w:lang w:eastAsia="de-DE"/>
        </w:rPr>
        <w:t xml:space="preserve">die </w:t>
      </w:r>
      <w:r w:rsidR="00FE7494" w:rsidRPr="00D27183">
        <w:rPr>
          <w:rFonts w:ascii="Arial" w:eastAsia="Times New Roman" w:hAnsi="Arial" w:cs="Arial"/>
          <w:sz w:val="20"/>
          <w:szCs w:val="20"/>
          <w:bdr w:val="none" w:sz="0" w:space="0" w:color="auto" w:frame="1"/>
          <w:lang w:eastAsia="de-DE"/>
        </w:rPr>
        <w:t>in dem Pakt festgelegten</w:t>
      </w:r>
      <w:r w:rsidRPr="00D27183">
        <w:rPr>
          <w:rFonts w:ascii="Arial" w:eastAsia="Times New Roman" w:hAnsi="Arial" w:cs="Arial"/>
          <w:sz w:val="20"/>
          <w:szCs w:val="20"/>
          <w:bdr w:val="none" w:sz="0" w:space="0" w:color="auto" w:frame="1"/>
          <w:lang w:eastAsia="de-DE"/>
        </w:rPr>
        <w:t xml:space="preserve"> engen Grenzen zulässiger Grund- und Menschenrechte einschränkender Anordnungen überschreitet</w:t>
      </w:r>
      <w:r w:rsidR="00B71BD9" w:rsidRPr="00D27183">
        <w:rPr>
          <w:rFonts w:ascii="Arial" w:eastAsia="Times New Roman" w:hAnsi="Arial" w:cs="Arial"/>
          <w:sz w:val="20"/>
          <w:szCs w:val="20"/>
          <w:bdr w:val="none" w:sz="0" w:space="0" w:color="auto" w:frame="1"/>
          <w:lang w:eastAsia="de-DE"/>
        </w:rPr>
        <w:t>, andererseits</w:t>
      </w:r>
      <w:r w:rsidRPr="00D27183">
        <w:rPr>
          <w:rFonts w:ascii="Arial" w:eastAsia="Times New Roman" w:hAnsi="Arial" w:cs="Arial"/>
          <w:sz w:val="20"/>
          <w:szCs w:val="20"/>
          <w:bdr w:val="none" w:sz="0" w:space="0" w:color="auto" w:frame="1"/>
          <w:lang w:eastAsia="de-DE"/>
        </w:rPr>
        <w:t xml:space="preserve">. </w:t>
      </w:r>
    </w:p>
    <w:p w14:paraId="76191F58" w14:textId="77777777" w:rsidR="006603A2" w:rsidRPr="00D27183" w:rsidRDefault="006603A2" w:rsidP="001D2A51">
      <w:pPr>
        <w:textAlignment w:val="baseline"/>
        <w:rPr>
          <w:rFonts w:ascii="Arial" w:eastAsia="Times New Roman" w:hAnsi="Arial" w:cs="Arial"/>
          <w:sz w:val="20"/>
          <w:szCs w:val="20"/>
          <w:bdr w:val="none" w:sz="0" w:space="0" w:color="auto" w:frame="1"/>
          <w:lang w:eastAsia="de-DE"/>
        </w:rPr>
      </w:pPr>
    </w:p>
    <w:p w14:paraId="437F91DE" w14:textId="247F881B" w:rsidR="001D2A51" w:rsidRPr="00D27183" w:rsidRDefault="00450071" w:rsidP="001D2A51">
      <w:pPr>
        <w:textAlignment w:val="baseline"/>
        <w:rPr>
          <w:rFonts w:ascii="Arial" w:eastAsia="Times New Roman" w:hAnsi="Arial" w:cs="Arial"/>
          <w:sz w:val="20"/>
          <w:szCs w:val="20"/>
          <w:bdr w:val="none" w:sz="0" w:space="0" w:color="auto" w:frame="1"/>
          <w:lang w:eastAsia="de-DE"/>
        </w:rPr>
      </w:pPr>
      <w:r w:rsidRPr="00D27183">
        <w:rPr>
          <w:rFonts w:ascii="Arial" w:eastAsia="Times New Roman" w:hAnsi="Arial" w:cs="Arial"/>
          <w:sz w:val="20"/>
          <w:szCs w:val="20"/>
          <w:bdr w:val="none" w:sz="0" w:space="0" w:color="auto" w:frame="1"/>
          <w:lang w:eastAsia="de-DE"/>
        </w:rPr>
        <w:t>Darüber</w:t>
      </w:r>
      <w:r w:rsidR="00880DCC" w:rsidRPr="00D27183">
        <w:rPr>
          <w:rFonts w:ascii="Arial" w:eastAsia="Times New Roman" w:hAnsi="Arial" w:cs="Arial"/>
          <w:sz w:val="20"/>
          <w:szCs w:val="20"/>
          <w:bdr w:val="none" w:sz="0" w:space="0" w:color="auto" w:frame="1"/>
          <w:lang w:eastAsia="de-DE"/>
        </w:rPr>
        <w:t xml:space="preserve"> </w:t>
      </w:r>
      <w:r w:rsidRPr="00D27183">
        <w:rPr>
          <w:rFonts w:ascii="Arial" w:eastAsia="Times New Roman" w:hAnsi="Arial" w:cs="Arial"/>
          <w:sz w:val="20"/>
          <w:szCs w:val="20"/>
          <w:bdr w:val="none" w:sz="0" w:space="0" w:color="auto" w:frame="1"/>
          <w:lang w:eastAsia="de-DE"/>
        </w:rPr>
        <w:t xml:space="preserve">hinaus wird auf die Begründung der dem Bundesverfassungsgericht vorliegenden Verfassungsbeschwerde des Richters am LG Dr. Pieter Schleiter </w:t>
      </w:r>
      <w:r w:rsidRPr="00D27183">
        <w:rPr>
          <w:rFonts w:ascii="Arial" w:eastAsia="Times New Roman" w:hAnsi="Arial" w:cs="Arial"/>
          <w:b/>
          <w:sz w:val="20"/>
          <w:szCs w:val="20"/>
          <w:bdr w:val="none" w:sz="0" w:space="0" w:color="auto" w:frame="1"/>
          <w:lang w:eastAsia="de-DE"/>
        </w:rPr>
        <w:t xml:space="preserve">vom 31.12.2020, Az: 1 BvR 21/21 </w:t>
      </w:r>
      <w:r w:rsidRPr="00D27183">
        <w:rPr>
          <w:rFonts w:ascii="Arial" w:eastAsia="Times New Roman" w:hAnsi="Arial" w:cs="Arial"/>
          <w:sz w:val="20"/>
          <w:szCs w:val="20"/>
          <w:bdr w:val="none" w:sz="0" w:space="0" w:color="auto" w:frame="1"/>
          <w:lang w:eastAsia="de-DE"/>
        </w:rPr>
        <w:t>Bezug genommen</w:t>
      </w:r>
      <w:r w:rsidRPr="00D27183">
        <w:rPr>
          <w:sz w:val="20"/>
          <w:szCs w:val="20"/>
        </w:rPr>
        <w:t>.</w:t>
      </w:r>
    </w:p>
    <w:p w14:paraId="52E8C5E6" w14:textId="362EEF4B" w:rsidR="001D2A51" w:rsidRPr="00641B0E" w:rsidRDefault="001D2A51" w:rsidP="001D2A51">
      <w:pPr>
        <w:textAlignment w:val="baseline"/>
        <w:rPr>
          <w:rFonts w:ascii="Arial" w:eastAsia="Times New Roman" w:hAnsi="Arial" w:cs="Arial"/>
          <w:sz w:val="21"/>
          <w:szCs w:val="21"/>
          <w:bdr w:val="none" w:sz="0" w:space="0" w:color="auto" w:frame="1"/>
          <w:lang w:eastAsia="de-DE"/>
        </w:rPr>
      </w:pPr>
    </w:p>
    <w:p w14:paraId="46FCFBA5" w14:textId="77777777" w:rsidR="001D2A51" w:rsidRPr="00641B0E" w:rsidRDefault="001D2A51" w:rsidP="001D2A51">
      <w:pPr>
        <w:textAlignment w:val="baseline"/>
        <w:rPr>
          <w:rFonts w:ascii="Arial" w:eastAsia="Times New Roman" w:hAnsi="Arial" w:cs="Arial"/>
          <w:sz w:val="21"/>
          <w:szCs w:val="21"/>
          <w:bdr w:val="none" w:sz="0" w:space="0" w:color="auto" w:frame="1"/>
          <w:lang w:eastAsia="de-DE"/>
        </w:rPr>
      </w:pPr>
    </w:p>
    <w:p w14:paraId="724EC2C7" w14:textId="77777777" w:rsidR="001D2A51" w:rsidRPr="00880DCC" w:rsidRDefault="001D2A51" w:rsidP="001D2A51">
      <w:pPr>
        <w:textAlignment w:val="baseline"/>
        <w:rPr>
          <w:rFonts w:ascii="Arial" w:eastAsia="Times New Roman" w:hAnsi="Arial" w:cs="Arial"/>
          <w:b/>
          <w:sz w:val="22"/>
          <w:szCs w:val="22"/>
          <w:bdr w:val="none" w:sz="0" w:space="0" w:color="auto" w:frame="1"/>
          <w:lang w:eastAsia="de-DE"/>
        </w:rPr>
      </w:pPr>
      <w:r w:rsidRPr="00880DCC">
        <w:rPr>
          <w:rFonts w:ascii="Arial" w:eastAsia="Times New Roman" w:hAnsi="Arial" w:cs="Arial"/>
          <w:b/>
          <w:sz w:val="22"/>
          <w:szCs w:val="22"/>
          <w:bdr w:val="none" w:sz="0" w:space="0" w:color="auto" w:frame="1"/>
          <w:lang w:eastAsia="de-DE"/>
        </w:rPr>
        <w:t>Abschließend wird angeregt,</w:t>
      </w:r>
    </w:p>
    <w:p w14:paraId="486FFBC8" w14:textId="77777777" w:rsidR="009B76AD" w:rsidRPr="00880DCC" w:rsidRDefault="009B76AD" w:rsidP="001D2A51">
      <w:pPr>
        <w:textAlignment w:val="baseline"/>
        <w:rPr>
          <w:rFonts w:ascii="Arial" w:eastAsia="Times New Roman" w:hAnsi="Arial" w:cs="Arial"/>
          <w:b/>
          <w:sz w:val="22"/>
          <w:szCs w:val="22"/>
          <w:bdr w:val="none" w:sz="0" w:space="0" w:color="auto" w:frame="1"/>
          <w:lang w:eastAsia="de-DE"/>
        </w:rPr>
      </w:pPr>
    </w:p>
    <w:p w14:paraId="0E4B2713" w14:textId="018E7491" w:rsidR="002D14F3" w:rsidRPr="00880DCC" w:rsidRDefault="00443307" w:rsidP="00EE3C0D">
      <w:pPr>
        <w:ind w:left="708"/>
        <w:textAlignment w:val="baseline"/>
        <w:rPr>
          <w:rFonts w:ascii="Arial" w:eastAsia="Times New Roman" w:hAnsi="Arial" w:cs="Arial"/>
          <w:b/>
          <w:sz w:val="22"/>
          <w:szCs w:val="22"/>
          <w:bdr w:val="none" w:sz="0" w:space="0" w:color="auto" w:frame="1"/>
          <w:lang w:eastAsia="de-DE"/>
        </w:rPr>
      </w:pPr>
      <w:r w:rsidRPr="00880DCC">
        <w:rPr>
          <w:rFonts w:ascii="Arial" w:eastAsia="Times New Roman" w:hAnsi="Arial" w:cs="Arial"/>
          <w:b/>
          <w:sz w:val="22"/>
          <w:szCs w:val="22"/>
          <w:bdr w:val="none" w:sz="0" w:space="0" w:color="auto" w:frame="1"/>
          <w:lang w:eastAsia="de-DE"/>
        </w:rPr>
        <w:t>im Hinblick auf die</w:t>
      </w:r>
      <w:r w:rsidR="001D2A51" w:rsidRPr="00880DCC">
        <w:rPr>
          <w:rFonts w:ascii="Arial" w:eastAsia="Times New Roman" w:hAnsi="Arial" w:cs="Arial"/>
          <w:b/>
          <w:sz w:val="22"/>
          <w:szCs w:val="22"/>
          <w:bdr w:val="none" w:sz="0" w:space="0" w:color="auto" w:frame="1"/>
          <w:lang w:eastAsia="de-DE"/>
        </w:rPr>
        <w:t xml:space="preserve"> fachübergreifend zu bewertende Situation </w:t>
      </w:r>
      <w:r w:rsidR="003C4FCB" w:rsidRPr="00880DCC">
        <w:rPr>
          <w:rFonts w:ascii="Arial" w:eastAsia="Times New Roman" w:hAnsi="Arial" w:cs="Arial"/>
          <w:b/>
          <w:sz w:val="22"/>
          <w:szCs w:val="22"/>
          <w:bdr w:val="none" w:sz="0" w:space="0" w:color="auto" w:frame="1"/>
          <w:lang w:eastAsia="de-DE"/>
        </w:rPr>
        <w:t xml:space="preserve">dem Kind </w:t>
      </w:r>
      <w:r w:rsidR="001D2A51" w:rsidRPr="00880DCC">
        <w:rPr>
          <w:rFonts w:ascii="Arial" w:eastAsia="Times New Roman" w:hAnsi="Arial" w:cs="Arial"/>
          <w:b/>
          <w:sz w:val="22"/>
          <w:szCs w:val="22"/>
          <w:bdr w:val="none" w:sz="0" w:space="0" w:color="auto" w:frame="1"/>
          <w:lang w:eastAsia="de-DE"/>
        </w:rPr>
        <w:t>eine</w:t>
      </w:r>
      <w:r w:rsidR="00EE3C0D" w:rsidRPr="00880DCC">
        <w:rPr>
          <w:rFonts w:ascii="Arial" w:eastAsia="Times New Roman" w:hAnsi="Arial" w:cs="Arial"/>
          <w:b/>
          <w:sz w:val="22"/>
          <w:szCs w:val="22"/>
          <w:bdr w:val="none" w:sz="0" w:space="0" w:color="auto" w:frame="1"/>
          <w:lang w:eastAsia="de-DE"/>
        </w:rPr>
        <w:t>(</w:t>
      </w:r>
      <w:r w:rsidR="001D2A51" w:rsidRPr="00880DCC">
        <w:rPr>
          <w:rFonts w:ascii="Arial" w:eastAsia="Times New Roman" w:hAnsi="Arial" w:cs="Arial"/>
          <w:b/>
          <w:sz w:val="22"/>
          <w:szCs w:val="22"/>
          <w:bdr w:val="none" w:sz="0" w:space="0" w:color="auto" w:frame="1"/>
          <w:lang w:eastAsia="de-DE"/>
        </w:rPr>
        <w:t>n</w:t>
      </w:r>
      <w:r w:rsidR="00EE3C0D" w:rsidRPr="00880DCC">
        <w:rPr>
          <w:rFonts w:ascii="Arial" w:eastAsia="Times New Roman" w:hAnsi="Arial" w:cs="Arial"/>
          <w:b/>
          <w:sz w:val="22"/>
          <w:szCs w:val="22"/>
          <w:bdr w:val="none" w:sz="0" w:space="0" w:color="auto" w:frame="1"/>
          <w:lang w:eastAsia="de-DE"/>
        </w:rPr>
        <w:t>)</w:t>
      </w:r>
      <w:r w:rsidR="001D2A51" w:rsidRPr="00880DCC">
        <w:rPr>
          <w:rFonts w:ascii="Arial" w:eastAsia="Times New Roman" w:hAnsi="Arial" w:cs="Arial"/>
          <w:b/>
          <w:sz w:val="22"/>
          <w:szCs w:val="22"/>
          <w:bdr w:val="none" w:sz="0" w:space="0" w:color="auto" w:frame="1"/>
          <w:lang w:eastAsia="de-DE"/>
        </w:rPr>
        <w:t xml:space="preserve"> psychologisch/medizinisch kompetenten </w:t>
      </w:r>
      <w:r w:rsidR="00450071" w:rsidRPr="00880DCC">
        <w:rPr>
          <w:rFonts w:ascii="Arial" w:eastAsia="Times New Roman" w:hAnsi="Arial" w:cs="Arial"/>
          <w:b/>
          <w:sz w:val="22"/>
          <w:szCs w:val="22"/>
          <w:bdr w:val="none" w:sz="0" w:space="0" w:color="auto" w:frame="1"/>
          <w:lang w:eastAsia="de-DE"/>
        </w:rPr>
        <w:t>Vertreter</w:t>
      </w:r>
      <w:r w:rsidR="00EE3C0D" w:rsidRPr="00880DCC">
        <w:rPr>
          <w:rFonts w:ascii="Arial" w:eastAsia="Times New Roman" w:hAnsi="Arial" w:cs="Arial"/>
          <w:b/>
          <w:sz w:val="22"/>
          <w:szCs w:val="22"/>
          <w:bdr w:val="none" w:sz="0" w:space="0" w:color="auto" w:frame="1"/>
          <w:lang w:eastAsia="de-DE"/>
        </w:rPr>
        <w:t xml:space="preserve">/in </w:t>
      </w:r>
      <w:r w:rsidR="007B0B14">
        <w:rPr>
          <w:rFonts w:ascii="Arial" w:eastAsia="Times New Roman" w:hAnsi="Arial" w:cs="Arial"/>
          <w:b/>
          <w:sz w:val="22"/>
          <w:szCs w:val="22"/>
          <w:bdr w:val="none" w:sz="0" w:space="0" w:color="auto" w:frame="1"/>
          <w:lang w:eastAsia="de-DE"/>
        </w:rPr>
        <w:t>und/oder</w:t>
      </w:r>
      <w:r w:rsidR="00EE3C0D" w:rsidRPr="00880DCC">
        <w:rPr>
          <w:rFonts w:ascii="Arial" w:eastAsia="Times New Roman" w:hAnsi="Arial" w:cs="Arial"/>
          <w:b/>
          <w:sz w:val="22"/>
          <w:szCs w:val="22"/>
          <w:bdr w:val="none" w:sz="0" w:space="0" w:color="auto" w:frame="1"/>
          <w:lang w:eastAsia="de-DE"/>
        </w:rPr>
        <w:t xml:space="preserve"> eine </w:t>
      </w:r>
      <w:r w:rsidR="00450071" w:rsidRPr="00880DCC">
        <w:rPr>
          <w:rFonts w:ascii="Arial" w:eastAsia="Times New Roman" w:hAnsi="Arial" w:cs="Arial"/>
          <w:b/>
          <w:sz w:val="22"/>
          <w:szCs w:val="22"/>
          <w:bdr w:val="none" w:sz="0" w:space="0" w:color="auto" w:frame="1"/>
          <w:lang w:eastAsia="de-DE"/>
        </w:rPr>
        <w:t xml:space="preserve">Rechtsanwältin bzw. </w:t>
      </w:r>
      <w:r w:rsidR="00EE3C0D" w:rsidRPr="00880DCC">
        <w:rPr>
          <w:rFonts w:ascii="Arial" w:eastAsia="Times New Roman" w:hAnsi="Arial" w:cs="Arial"/>
          <w:b/>
          <w:sz w:val="22"/>
          <w:szCs w:val="22"/>
          <w:bdr w:val="none" w:sz="0" w:space="0" w:color="auto" w:frame="1"/>
          <w:lang w:eastAsia="de-DE"/>
        </w:rPr>
        <w:t>einen Rechtsanwalt als Verfahrensbeistä</w:t>
      </w:r>
      <w:r w:rsidR="001D2A51" w:rsidRPr="00880DCC">
        <w:rPr>
          <w:rFonts w:ascii="Arial" w:eastAsia="Times New Roman" w:hAnsi="Arial" w:cs="Arial"/>
          <w:b/>
          <w:sz w:val="22"/>
          <w:szCs w:val="22"/>
          <w:bdr w:val="none" w:sz="0" w:space="0" w:color="auto" w:frame="1"/>
          <w:lang w:eastAsia="de-DE"/>
        </w:rPr>
        <w:t>nd</w:t>
      </w:r>
      <w:r w:rsidR="00EE3C0D" w:rsidRPr="00880DCC">
        <w:rPr>
          <w:rFonts w:ascii="Arial" w:eastAsia="Times New Roman" w:hAnsi="Arial" w:cs="Arial"/>
          <w:b/>
          <w:sz w:val="22"/>
          <w:szCs w:val="22"/>
          <w:bdr w:val="none" w:sz="0" w:space="0" w:color="auto" w:frame="1"/>
          <w:lang w:eastAsia="de-DE"/>
        </w:rPr>
        <w:t>e</w:t>
      </w:r>
      <w:r w:rsidR="00450071" w:rsidRPr="00880DCC">
        <w:rPr>
          <w:rFonts w:ascii="Arial" w:eastAsia="Times New Roman" w:hAnsi="Arial" w:cs="Arial"/>
          <w:b/>
          <w:sz w:val="22"/>
          <w:szCs w:val="22"/>
          <w:bdr w:val="none" w:sz="0" w:space="0" w:color="auto" w:frame="1"/>
          <w:lang w:eastAsia="de-DE"/>
        </w:rPr>
        <w:t xml:space="preserve"> gemäß </w:t>
      </w:r>
      <w:r w:rsidR="001D2A51" w:rsidRPr="00880DCC">
        <w:rPr>
          <w:rFonts w:ascii="Arial" w:eastAsia="Times New Roman" w:hAnsi="Arial" w:cs="Arial"/>
          <w:b/>
          <w:sz w:val="22"/>
          <w:szCs w:val="22"/>
          <w:bdr w:val="none" w:sz="0" w:space="0" w:color="auto" w:frame="1"/>
          <w:lang w:eastAsia="de-DE"/>
        </w:rPr>
        <w:t>§ 158 FamFG</w:t>
      </w:r>
      <w:r w:rsidR="00EE3C0D" w:rsidRPr="00880DCC">
        <w:rPr>
          <w:rFonts w:ascii="Arial" w:eastAsia="Times New Roman" w:hAnsi="Arial" w:cs="Arial"/>
          <w:b/>
          <w:sz w:val="22"/>
          <w:szCs w:val="22"/>
          <w:bdr w:val="none" w:sz="0" w:space="0" w:color="auto" w:frame="1"/>
          <w:lang w:eastAsia="de-DE"/>
        </w:rPr>
        <w:t xml:space="preserve">, </w:t>
      </w:r>
      <w:r w:rsidR="00D27183">
        <w:rPr>
          <w:rFonts w:ascii="Arial" w:eastAsia="Times New Roman" w:hAnsi="Arial" w:cs="Arial"/>
          <w:b/>
          <w:sz w:val="22"/>
          <w:szCs w:val="22"/>
          <w:bdr w:val="none" w:sz="0" w:space="0" w:color="auto" w:frame="1"/>
          <w:lang w:eastAsia="de-DE"/>
        </w:rPr>
        <w:t xml:space="preserve">i. </w:t>
      </w:r>
      <w:r w:rsidR="00450071" w:rsidRPr="00880DCC">
        <w:rPr>
          <w:rFonts w:ascii="Arial" w:eastAsia="Times New Roman" w:hAnsi="Arial" w:cs="Arial"/>
          <w:b/>
          <w:sz w:val="22"/>
          <w:szCs w:val="22"/>
          <w:bdr w:val="none" w:sz="0" w:space="0" w:color="auto" w:frame="1"/>
          <w:lang w:eastAsia="de-DE"/>
        </w:rPr>
        <w:t>V.</w:t>
      </w:r>
      <w:r w:rsidR="00D27183">
        <w:rPr>
          <w:rFonts w:ascii="Arial" w:eastAsia="Times New Roman" w:hAnsi="Arial" w:cs="Arial"/>
          <w:b/>
          <w:sz w:val="22"/>
          <w:szCs w:val="22"/>
          <w:bdr w:val="none" w:sz="0" w:space="0" w:color="auto" w:frame="1"/>
          <w:lang w:eastAsia="de-DE"/>
        </w:rPr>
        <w:t xml:space="preserve"> </w:t>
      </w:r>
      <w:r w:rsidR="00450071" w:rsidRPr="00880DCC">
        <w:rPr>
          <w:rFonts w:ascii="Arial" w:eastAsia="Times New Roman" w:hAnsi="Arial" w:cs="Arial"/>
          <w:b/>
          <w:sz w:val="22"/>
          <w:szCs w:val="22"/>
          <w:bdr w:val="none" w:sz="0" w:space="0" w:color="auto" w:frame="1"/>
          <w:lang w:eastAsia="de-DE"/>
        </w:rPr>
        <w:t>m.</w:t>
      </w:r>
      <w:r w:rsidR="00D27183">
        <w:rPr>
          <w:rFonts w:ascii="Arial" w:eastAsia="Times New Roman" w:hAnsi="Arial" w:cs="Arial"/>
          <w:b/>
          <w:sz w:val="22"/>
          <w:szCs w:val="22"/>
          <w:bdr w:val="none" w:sz="0" w:space="0" w:color="auto" w:frame="1"/>
          <w:lang w:eastAsia="de-DE"/>
        </w:rPr>
        <w:t xml:space="preserve"> </w:t>
      </w:r>
      <w:r w:rsidR="00EE3C0D" w:rsidRPr="00880DCC">
        <w:rPr>
          <w:rFonts w:ascii="Arial" w:eastAsia="Times New Roman" w:hAnsi="Arial" w:cs="Arial"/>
          <w:b/>
          <w:sz w:val="22"/>
          <w:szCs w:val="22"/>
          <w:bdr w:val="none" w:sz="0" w:space="0" w:color="auto" w:frame="1"/>
          <w:lang w:eastAsia="de-DE"/>
        </w:rPr>
        <w:t>Art. 16 Abs. 2, 37 UN-Konvention</w:t>
      </w:r>
      <w:r w:rsidR="00450071" w:rsidRPr="00880DCC">
        <w:rPr>
          <w:rFonts w:ascii="Arial" w:eastAsia="Times New Roman" w:hAnsi="Arial" w:cs="Arial"/>
          <w:b/>
          <w:sz w:val="22"/>
          <w:szCs w:val="22"/>
          <w:bdr w:val="none" w:sz="0" w:space="0" w:color="auto" w:frame="1"/>
          <w:lang w:eastAsia="de-DE"/>
        </w:rPr>
        <w:t xml:space="preserve"> über die Rechte des Kindes </w:t>
      </w:r>
      <w:r w:rsidR="001D2A51" w:rsidRPr="00880DCC">
        <w:rPr>
          <w:rFonts w:ascii="Arial" w:eastAsia="Times New Roman" w:hAnsi="Arial" w:cs="Arial"/>
          <w:b/>
          <w:sz w:val="22"/>
          <w:szCs w:val="22"/>
          <w:bdr w:val="none" w:sz="0" w:space="0" w:color="auto" w:frame="1"/>
          <w:lang w:eastAsia="de-DE"/>
        </w:rPr>
        <w:t>beizuordnen</w:t>
      </w:r>
      <w:r w:rsidR="00EE3C0D" w:rsidRPr="00880DCC">
        <w:rPr>
          <w:rFonts w:ascii="Arial" w:eastAsia="Times New Roman" w:hAnsi="Arial" w:cs="Arial"/>
          <w:b/>
          <w:sz w:val="22"/>
          <w:szCs w:val="22"/>
          <w:bdr w:val="none" w:sz="0" w:space="0" w:color="auto" w:frame="1"/>
          <w:lang w:eastAsia="de-DE"/>
        </w:rPr>
        <w:t>.</w:t>
      </w:r>
      <w:r w:rsidR="00641B0E" w:rsidRPr="00880DCC">
        <w:rPr>
          <w:rFonts w:ascii="Arial" w:eastAsia="Times New Roman" w:hAnsi="Arial" w:cs="Arial"/>
          <w:b/>
          <w:sz w:val="22"/>
          <w:szCs w:val="22"/>
          <w:bdr w:val="none" w:sz="0" w:space="0" w:color="auto" w:frame="1"/>
          <w:lang w:eastAsia="de-DE"/>
        </w:rPr>
        <w:t xml:space="preserve"> </w:t>
      </w:r>
    </w:p>
    <w:p w14:paraId="78BB55C7" w14:textId="19BD2E94" w:rsidR="00B22583" w:rsidRPr="00880DCC" w:rsidRDefault="0008031B" w:rsidP="00EE3C0D">
      <w:pPr>
        <w:ind w:left="708"/>
        <w:textAlignment w:val="baseline"/>
        <w:rPr>
          <w:rFonts w:ascii="Arial" w:eastAsia="Times New Roman" w:hAnsi="Arial" w:cs="Arial"/>
          <w:b/>
          <w:sz w:val="22"/>
          <w:szCs w:val="22"/>
          <w:bdr w:val="none" w:sz="0" w:space="0" w:color="auto" w:frame="1"/>
          <w:lang w:eastAsia="de-DE"/>
        </w:rPr>
      </w:pPr>
      <w:r w:rsidRPr="00880DCC">
        <w:rPr>
          <w:rFonts w:ascii="Arial" w:eastAsia="Times New Roman" w:hAnsi="Arial" w:cs="Arial"/>
          <w:b/>
          <w:sz w:val="22"/>
          <w:szCs w:val="22"/>
          <w:bdr w:val="none" w:sz="0" w:space="0" w:color="auto" w:frame="1"/>
          <w:lang w:eastAsia="de-DE"/>
        </w:rPr>
        <w:t>Zur</w:t>
      </w:r>
      <w:r w:rsidR="00641B0E" w:rsidRPr="00880DCC">
        <w:rPr>
          <w:rFonts w:ascii="Arial" w:eastAsia="Times New Roman" w:hAnsi="Arial" w:cs="Arial"/>
          <w:b/>
          <w:sz w:val="22"/>
          <w:szCs w:val="22"/>
          <w:bdr w:val="none" w:sz="0" w:space="0" w:color="auto" w:frame="1"/>
          <w:lang w:eastAsia="de-DE"/>
        </w:rPr>
        <w:t xml:space="preserve"> Auswahl </w:t>
      </w:r>
      <w:r w:rsidRPr="00880DCC">
        <w:rPr>
          <w:rFonts w:ascii="Arial" w:eastAsia="Times New Roman" w:hAnsi="Arial" w:cs="Arial"/>
          <w:b/>
          <w:sz w:val="22"/>
          <w:szCs w:val="22"/>
          <w:bdr w:val="none" w:sz="0" w:space="0" w:color="auto" w:frame="1"/>
          <w:lang w:eastAsia="de-DE"/>
        </w:rPr>
        <w:t xml:space="preserve">eines Rechtsanwalts bzw. einer Rechtsanwältin </w:t>
      </w:r>
      <w:r w:rsidR="00641B0E" w:rsidRPr="00880DCC">
        <w:rPr>
          <w:rFonts w:ascii="Arial" w:eastAsia="Times New Roman" w:hAnsi="Arial" w:cs="Arial"/>
          <w:b/>
          <w:sz w:val="22"/>
          <w:szCs w:val="22"/>
          <w:bdr w:val="none" w:sz="0" w:space="0" w:color="auto" w:frame="1"/>
          <w:lang w:eastAsia="de-DE"/>
        </w:rPr>
        <w:t xml:space="preserve">bitte ich </w:t>
      </w:r>
      <w:r w:rsidR="00B22583" w:rsidRPr="00880DCC">
        <w:rPr>
          <w:rFonts w:ascii="Arial" w:eastAsia="Times New Roman" w:hAnsi="Arial" w:cs="Arial"/>
          <w:b/>
          <w:sz w:val="22"/>
          <w:szCs w:val="22"/>
          <w:bdr w:val="none" w:sz="0" w:space="0" w:color="auto" w:frame="1"/>
          <w:lang w:eastAsia="de-DE"/>
        </w:rPr>
        <w:t xml:space="preserve">kurzfristig </w:t>
      </w:r>
      <w:r w:rsidR="00641B0E" w:rsidRPr="00880DCC">
        <w:rPr>
          <w:rFonts w:ascii="Arial" w:eastAsia="Times New Roman" w:hAnsi="Arial" w:cs="Arial"/>
          <w:b/>
          <w:sz w:val="22"/>
          <w:szCs w:val="22"/>
          <w:bdr w:val="none" w:sz="0" w:space="0" w:color="auto" w:frame="1"/>
          <w:lang w:eastAsia="de-DE"/>
        </w:rPr>
        <w:t>die</w:t>
      </w:r>
      <w:r w:rsidR="00530D85">
        <w:rPr>
          <w:rFonts w:ascii="Arial" w:eastAsia="Times New Roman" w:hAnsi="Arial" w:cs="Arial"/>
          <w:b/>
          <w:sz w:val="22"/>
          <w:szCs w:val="22"/>
          <w:bdr w:val="none" w:sz="0" w:space="0" w:color="auto" w:frame="1"/>
          <w:lang w:eastAsia="de-DE"/>
        </w:rPr>
        <w:t>/uns</w:t>
      </w:r>
      <w:r w:rsidR="00641B0E" w:rsidRPr="00880DCC">
        <w:rPr>
          <w:rFonts w:ascii="Arial" w:eastAsia="Times New Roman" w:hAnsi="Arial" w:cs="Arial"/>
          <w:b/>
          <w:sz w:val="22"/>
          <w:szCs w:val="22"/>
          <w:bdr w:val="none" w:sz="0" w:space="0" w:color="auto" w:frame="1"/>
          <w:lang w:eastAsia="de-DE"/>
        </w:rPr>
        <w:t xml:space="preserve"> Eltern von </w:t>
      </w:r>
      <w:r w:rsidR="003C4FCB" w:rsidRPr="00880DCC">
        <w:rPr>
          <w:rFonts w:ascii="Arial" w:eastAsia="Times New Roman" w:hAnsi="Arial" w:cs="Arial"/>
          <w:b/>
          <w:sz w:val="22"/>
          <w:szCs w:val="22"/>
          <w:bdr w:val="none" w:sz="0" w:space="0" w:color="auto" w:frame="1"/>
          <w:lang w:eastAsia="de-DE"/>
        </w:rPr>
        <w:t>.........</w:t>
      </w:r>
      <w:r w:rsidR="00450071" w:rsidRPr="00880DCC">
        <w:rPr>
          <w:rFonts w:ascii="Arial" w:eastAsia="Times New Roman" w:hAnsi="Arial" w:cs="Arial"/>
          <w:b/>
          <w:sz w:val="22"/>
          <w:szCs w:val="22"/>
          <w:bdr w:val="none" w:sz="0" w:space="0" w:color="auto" w:frame="1"/>
          <w:lang w:eastAsia="de-DE"/>
        </w:rPr>
        <w:t>...........</w:t>
      </w:r>
      <w:r w:rsidR="003C4FCB" w:rsidRPr="00880DCC">
        <w:rPr>
          <w:rFonts w:ascii="Arial" w:eastAsia="Times New Roman" w:hAnsi="Arial" w:cs="Arial"/>
          <w:b/>
          <w:sz w:val="22"/>
          <w:szCs w:val="22"/>
          <w:bdr w:val="none" w:sz="0" w:space="0" w:color="auto" w:frame="1"/>
          <w:lang w:eastAsia="de-DE"/>
        </w:rPr>
        <w:t>.</w:t>
      </w:r>
      <w:r w:rsidR="00450071" w:rsidRPr="00880DCC">
        <w:rPr>
          <w:rFonts w:ascii="Arial" w:eastAsia="Times New Roman" w:hAnsi="Arial" w:cs="Arial"/>
          <w:b/>
          <w:sz w:val="22"/>
          <w:szCs w:val="22"/>
          <w:bdr w:val="none" w:sz="0" w:space="0" w:color="auto" w:frame="1"/>
          <w:lang w:eastAsia="de-DE"/>
        </w:rPr>
        <w:t xml:space="preserve"> i</w:t>
      </w:r>
      <w:r w:rsidR="00641B0E" w:rsidRPr="00880DCC">
        <w:rPr>
          <w:rFonts w:ascii="Arial" w:eastAsia="Times New Roman" w:hAnsi="Arial" w:cs="Arial"/>
          <w:b/>
          <w:sz w:val="22"/>
          <w:szCs w:val="22"/>
          <w:bdr w:val="none" w:sz="0" w:space="0" w:color="auto" w:frame="1"/>
          <w:lang w:eastAsia="de-DE"/>
        </w:rPr>
        <w:t xml:space="preserve">m Hinblick auf </w:t>
      </w:r>
      <w:r w:rsidRPr="00880DCC">
        <w:rPr>
          <w:rFonts w:ascii="Arial" w:eastAsia="Times New Roman" w:hAnsi="Arial" w:cs="Arial"/>
          <w:b/>
          <w:sz w:val="22"/>
          <w:szCs w:val="22"/>
          <w:bdr w:val="none" w:sz="0" w:space="0" w:color="auto" w:frame="1"/>
          <w:lang w:eastAsia="de-DE"/>
        </w:rPr>
        <w:t xml:space="preserve">ihr </w:t>
      </w:r>
      <w:r w:rsidR="00641B0E" w:rsidRPr="00880DCC">
        <w:rPr>
          <w:rFonts w:ascii="Arial" w:eastAsia="Times New Roman" w:hAnsi="Arial" w:cs="Arial"/>
          <w:b/>
          <w:sz w:val="22"/>
          <w:szCs w:val="22"/>
          <w:bdr w:val="none" w:sz="0" w:space="0" w:color="auto" w:frame="1"/>
          <w:lang w:eastAsia="de-DE"/>
        </w:rPr>
        <w:t>aus § 158 Abs. 5 FamFG sich ergeb</w:t>
      </w:r>
      <w:r w:rsidRPr="00880DCC">
        <w:rPr>
          <w:rFonts w:ascii="Arial" w:eastAsia="Times New Roman" w:hAnsi="Arial" w:cs="Arial"/>
          <w:b/>
          <w:sz w:val="22"/>
          <w:szCs w:val="22"/>
          <w:bdr w:val="none" w:sz="0" w:space="0" w:color="auto" w:frame="1"/>
          <w:lang w:eastAsia="de-DE"/>
        </w:rPr>
        <w:t>en</w:t>
      </w:r>
      <w:r w:rsidR="00641B0E" w:rsidRPr="00880DCC">
        <w:rPr>
          <w:rFonts w:ascii="Arial" w:eastAsia="Times New Roman" w:hAnsi="Arial" w:cs="Arial"/>
          <w:b/>
          <w:sz w:val="22"/>
          <w:szCs w:val="22"/>
          <w:bdr w:val="none" w:sz="0" w:space="0" w:color="auto" w:frame="1"/>
          <w:lang w:eastAsia="de-DE"/>
        </w:rPr>
        <w:t xml:space="preserve">des vorrangiges </w:t>
      </w:r>
      <w:r w:rsidRPr="00880DCC">
        <w:rPr>
          <w:rFonts w:ascii="Arial" w:eastAsia="Times New Roman" w:hAnsi="Arial" w:cs="Arial"/>
          <w:b/>
          <w:sz w:val="22"/>
          <w:szCs w:val="22"/>
          <w:bdr w:val="none" w:sz="0" w:space="0" w:color="auto" w:frame="1"/>
          <w:lang w:eastAsia="de-DE"/>
        </w:rPr>
        <w:t>Auswahlr</w:t>
      </w:r>
      <w:r w:rsidR="00641B0E" w:rsidRPr="00880DCC">
        <w:rPr>
          <w:rFonts w:ascii="Arial" w:eastAsia="Times New Roman" w:hAnsi="Arial" w:cs="Arial"/>
          <w:b/>
          <w:sz w:val="22"/>
          <w:szCs w:val="22"/>
          <w:bdr w:val="none" w:sz="0" w:space="0" w:color="auto" w:frame="1"/>
          <w:lang w:eastAsia="de-DE"/>
        </w:rPr>
        <w:t xml:space="preserve">echt </w:t>
      </w:r>
      <w:r w:rsidRPr="00880DCC">
        <w:rPr>
          <w:rFonts w:ascii="Arial" w:eastAsia="Times New Roman" w:hAnsi="Arial" w:cs="Arial"/>
          <w:b/>
          <w:sz w:val="22"/>
          <w:szCs w:val="22"/>
          <w:bdr w:val="none" w:sz="0" w:space="0" w:color="auto" w:frame="1"/>
          <w:lang w:eastAsia="de-DE"/>
        </w:rPr>
        <w:t>anzuhören</w:t>
      </w:r>
    </w:p>
    <w:p w14:paraId="16DBE777" w14:textId="77777777" w:rsidR="00B22583" w:rsidRPr="00880DCC" w:rsidRDefault="00B22583" w:rsidP="00B22583">
      <w:pPr>
        <w:textAlignment w:val="baseline"/>
        <w:rPr>
          <w:rFonts w:ascii="Arial" w:eastAsia="Times New Roman" w:hAnsi="Arial" w:cs="Arial"/>
          <w:b/>
          <w:sz w:val="22"/>
          <w:szCs w:val="22"/>
          <w:bdr w:val="none" w:sz="0" w:space="0" w:color="auto" w:frame="1"/>
          <w:lang w:eastAsia="de-DE"/>
        </w:rPr>
      </w:pPr>
    </w:p>
    <w:p w14:paraId="6F2ED964" w14:textId="57F0C062" w:rsidR="002D14F3" w:rsidRPr="00880DCC" w:rsidRDefault="00B22583" w:rsidP="00B22583">
      <w:pPr>
        <w:textAlignment w:val="baseline"/>
        <w:rPr>
          <w:rFonts w:ascii="Arial" w:eastAsia="Times New Roman" w:hAnsi="Arial" w:cs="Arial"/>
          <w:b/>
          <w:sz w:val="22"/>
          <w:szCs w:val="22"/>
          <w:bdr w:val="none" w:sz="0" w:space="0" w:color="auto" w:frame="1"/>
          <w:lang w:eastAsia="de-DE"/>
        </w:rPr>
      </w:pPr>
      <w:r w:rsidRPr="00880DCC">
        <w:rPr>
          <w:rFonts w:ascii="Arial" w:eastAsia="Times New Roman" w:hAnsi="Arial" w:cs="Arial"/>
          <w:b/>
          <w:sz w:val="22"/>
          <w:szCs w:val="22"/>
          <w:bdr w:val="none" w:sz="0" w:space="0" w:color="auto" w:frame="1"/>
          <w:lang w:eastAsia="de-DE"/>
        </w:rPr>
        <w:t>und mich</w:t>
      </w:r>
      <w:r w:rsidR="002D14F3" w:rsidRPr="00880DCC">
        <w:rPr>
          <w:rFonts w:ascii="Arial" w:eastAsia="Times New Roman" w:hAnsi="Arial" w:cs="Arial"/>
          <w:b/>
          <w:sz w:val="22"/>
          <w:szCs w:val="22"/>
          <w:bdr w:val="none" w:sz="0" w:space="0" w:color="auto" w:frame="1"/>
          <w:lang w:eastAsia="de-DE"/>
        </w:rPr>
        <w:t xml:space="preserve"> </w:t>
      </w:r>
      <w:r w:rsidRPr="00880DCC">
        <w:rPr>
          <w:rFonts w:ascii="Arial" w:eastAsia="Times New Roman" w:hAnsi="Arial" w:cs="Arial"/>
          <w:b/>
          <w:sz w:val="22"/>
          <w:szCs w:val="22"/>
          <w:bdr w:val="none" w:sz="0" w:space="0" w:color="auto" w:frame="1"/>
          <w:lang w:eastAsia="de-DE"/>
        </w:rPr>
        <w:t xml:space="preserve">binnen einer Woche zu informieren, </w:t>
      </w:r>
    </w:p>
    <w:p w14:paraId="04C10940" w14:textId="77777777" w:rsidR="001D2A51" w:rsidRPr="00880DCC" w:rsidRDefault="001D2A51" w:rsidP="001D2A51">
      <w:pPr>
        <w:textAlignment w:val="baseline"/>
        <w:rPr>
          <w:rFonts w:ascii="Arial" w:eastAsia="Times New Roman" w:hAnsi="Arial" w:cs="Arial"/>
          <w:sz w:val="22"/>
          <w:szCs w:val="22"/>
          <w:bdr w:val="none" w:sz="0" w:space="0" w:color="auto" w:frame="1"/>
          <w:lang w:eastAsia="de-DE"/>
        </w:rPr>
      </w:pPr>
    </w:p>
    <w:p w14:paraId="7C8C9FE8" w14:textId="77777777" w:rsidR="001D2A51" w:rsidRPr="00880DCC" w:rsidRDefault="001D2A51" w:rsidP="001D2A51">
      <w:pPr>
        <w:rPr>
          <w:rFonts w:ascii="Arial" w:hAnsi="Arial" w:cs="Arial"/>
          <w:sz w:val="22"/>
          <w:szCs w:val="22"/>
        </w:rPr>
      </w:pPr>
    </w:p>
    <w:p w14:paraId="39DF884F" w14:textId="77777777" w:rsidR="001D2A51" w:rsidRDefault="001D2A51" w:rsidP="001D2A51">
      <w:pPr>
        <w:rPr>
          <w:rFonts w:ascii="Arial" w:hAnsi="Arial" w:cs="Arial"/>
          <w:sz w:val="21"/>
          <w:szCs w:val="21"/>
        </w:rPr>
      </w:pPr>
    </w:p>
    <w:p w14:paraId="0D4B6E04" w14:textId="77777777" w:rsidR="00B22583" w:rsidRDefault="00B22583" w:rsidP="001D2A51">
      <w:pPr>
        <w:rPr>
          <w:rFonts w:ascii="Arial" w:hAnsi="Arial" w:cs="Arial"/>
          <w:sz w:val="21"/>
          <w:szCs w:val="21"/>
        </w:rPr>
      </w:pPr>
    </w:p>
    <w:p w14:paraId="21C84242" w14:textId="77777777" w:rsidR="00B22583" w:rsidRDefault="00B22583" w:rsidP="001D2A51">
      <w:pPr>
        <w:rPr>
          <w:rFonts w:ascii="Arial" w:hAnsi="Arial" w:cs="Arial"/>
          <w:sz w:val="21"/>
          <w:szCs w:val="21"/>
        </w:rPr>
      </w:pPr>
    </w:p>
    <w:p w14:paraId="49D98807" w14:textId="2ACB00CF" w:rsidR="00641B0E" w:rsidRPr="00641B0E" w:rsidRDefault="00450071" w:rsidP="001D2A51">
      <w:pPr>
        <w:rPr>
          <w:rFonts w:ascii="Arial" w:hAnsi="Arial" w:cs="Arial"/>
          <w:sz w:val="21"/>
          <w:szCs w:val="21"/>
        </w:rPr>
      </w:pPr>
      <w:r>
        <w:rPr>
          <w:rFonts w:ascii="Arial" w:hAnsi="Arial" w:cs="Arial"/>
          <w:sz w:val="21"/>
          <w:szCs w:val="21"/>
        </w:rPr>
        <w:t>Unterschrift</w:t>
      </w:r>
    </w:p>
    <w:p w14:paraId="4F7D1072" w14:textId="77777777" w:rsidR="001D2A51" w:rsidRPr="00641B0E" w:rsidRDefault="001D2A51" w:rsidP="001D2A51">
      <w:pPr>
        <w:rPr>
          <w:rFonts w:ascii="Arial" w:hAnsi="Arial" w:cs="Arial"/>
          <w:sz w:val="21"/>
          <w:szCs w:val="21"/>
        </w:rPr>
      </w:pPr>
    </w:p>
    <w:p w14:paraId="0BECC5C6" w14:textId="77777777" w:rsidR="001D2A51" w:rsidRPr="00641B0E" w:rsidRDefault="001D2A51" w:rsidP="001D2A51">
      <w:pPr>
        <w:rPr>
          <w:rFonts w:ascii="Arial" w:hAnsi="Arial" w:cs="Arial"/>
          <w:sz w:val="21"/>
          <w:szCs w:val="21"/>
        </w:rPr>
      </w:pPr>
    </w:p>
    <w:p w14:paraId="156C0709" w14:textId="3930D8DE" w:rsidR="001D2A51" w:rsidRPr="00641B0E" w:rsidRDefault="001D2A51" w:rsidP="001D2A51">
      <w:pPr>
        <w:rPr>
          <w:rFonts w:ascii="Arial" w:hAnsi="Arial" w:cs="Arial"/>
          <w:sz w:val="21"/>
          <w:szCs w:val="21"/>
        </w:rPr>
      </w:pPr>
    </w:p>
    <w:p w14:paraId="6C56B065" w14:textId="77777777" w:rsidR="004A46AB" w:rsidRPr="00641B0E" w:rsidRDefault="004A46AB">
      <w:pPr>
        <w:rPr>
          <w:rFonts w:ascii="Arial" w:hAnsi="Arial" w:cs="Arial"/>
          <w:sz w:val="21"/>
          <w:szCs w:val="21"/>
        </w:rPr>
      </w:pPr>
    </w:p>
    <w:sectPr w:rsidR="004A46AB" w:rsidRPr="00641B0E" w:rsidSect="00FF24AF">
      <w:footerReference w:type="even" r:id="rId16"/>
      <w:footerReference w:type="default" r:id="rId1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419A8" w14:textId="77777777" w:rsidR="00E931B7" w:rsidRDefault="00E931B7" w:rsidP="001D2A51">
      <w:r>
        <w:separator/>
      </w:r>
    </w:p>
  </w:endnote>
  <w:endnote w:type="continuationSeparator" w:id="0">
    <w:p w14:paraId="29DBD4CB" w14:textId="77777777" w:rsidR="00E931B7" w:rsidRDefault="00E931B7" w:rsidP="001D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63527" w14:textId="77777777" w:rsidR="001D2A51" w:rsidRDefault="001D2A51" w:rsidP="00C76969">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30215A0" w14:textId="77777777" w:rsidR="001D2A51" w:rsidRDefault="001D2A51" w:rsidP="001D2A5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A597E" w14:textId="77777777" w:rsidR="00C76969" w:rsidRDefault="00C76969" w:rsidP="006E126E">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06C02">
      <w:rPr>
        <w:rStyle w:val="Seitenzahl"/>
        <w:noProof/>
      </w:rPr>
      <w:t>1</w:t>
    </w:r>
    <w:r>
      <w:rPr>
        <w:rStyle w:val="Seitenzahl"/>
      </w:rPr>
      <w:fldChar w:fldCharType="end"/>
    </w:r>
  </w:p>
  <w:p w14:paraId="4C0D19F5" w14:textId="08FF5801" w:rsidR="00C76969" w:rsidRDefault="00C76969" w:rsidP="00C76969">
    <w:pPr>
      <w:pStyle w:val="Fuzeile"/>
      <w:ind w:right="360"/>
    </w:pPr>
  </w:p>
  <w:p w14:paraId="7FB5B234" w14:textId="77777777" w:rsidR="001D2A51" w:rsidRDefault="001D2A51" w:rsidP="001D2A5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3B64C" w14:textId="77777777" w:rsidR="00E931B7" w:rsidRDefault="00E931B7" w:rsidP="001D2A51">
      <w:r>
        <w:separator/>
      </w:r>
    </w:p>
  </w:footnote>
  <w:footnote w:type="continuationSeparator" w:id="0">
    <w:p w14:paraId="44FD5FDE" w14:textId="77777777" w:rsidR="00E931B7" w:rsidRDefault="00E931B7" w:rsidP="001D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027F9"/>
    <w:multiLevelType w:val="hybridMultilevel"/>
    <w:tmpl w:val="9BC20842"/>
    <w:lvl w:ilvl="0" w:tplc="4676747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4E0144"/>
    <w:multiLevelType w:val="hybridMultilevel"/>
    <w:tmpl w:val="DB84DFC4"/>
    <w:lvl w:ilvl="0" w:tplc="FA763D74">
      <w:start w:val="6324"/>
      <w:numFmt w:val="bullet"/>
      <w:lvlText w:val="-"/>
      <w:lvlJc w:val="left"/>
      <w:pPr>
        <w:ind w:left="720" w:hanging="360"/>
      </w:pPr>
      <w:rPr>
        <w:rFonts w:ascii="Arial" w:eastAsia="Times New Roman" w:hAnsi="Arial" w:cs="Arial" w:hint="default"/>
        <w:b/>
        <w:color w:val="auto"/>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042A2D"/>
    <w:multiLevelType w:val="hybridMultilevel"/>
    <w:tmpl w:val="0AFA57D2"/>
    <w:lvl w:ilvl="0" w:tplc="B0A416FC">
      <w:start w:val="2"/>
      <w:numFmt w:val="bullet"/>
      <w:lvlText w:val="-"/>
      <w:lvlJc w:val="left"/>
      <w:pPr>
        <w:ind w:left="2860" w:hanging="360"/>
      </w:pPr>
      <w:rPr>
        <w:rFonts w:ascii="Arial" w:eastAsiaTheme="minorHAnsi" w:hAnsi="Arial" w:cs="Arial" w:hint="default"/>
      </w:rPr>
    </w:lvl>
    <w:lvl w:ilvl="1" w:tplc="04070003" w:tentative="1">
      <w:start w:val="1"/>
      <w:numFmt w:val="bullet"/>
      <w:lvlText w:val="o"/>
      <w:lvlJc w:val="left"/>
      <w:pPr>
        <w:ind w:left="3580" w:hanging="360"/>
      </w:pPr>
      <w:rPr>
        <w:rFonts w:ascii="Courier New" w:hAnsi="Courier New" w:cs="Courier New" w:hint="default"/>
      </w:rPr>
    </w:lvl>
    <w:lvl w:ilvl="2" w:tplc="04070005" w:tentative="1">
      <w:start w:val="1"/>
      <w:numFmt w:val="bullet"/>
      <w:lvlText w:val=""/>
      <w:lvlJc w:val="left"/>
      <w:pPr>
        <w:ind w:left="4300" w:hanging="360"/>
      </w:pPr>
      <w:rPr>
        <w:rFonts w:ascii="Wingdings" w:hAnsi="Wingdings" w:hint="default"/>
      </w:rPr>
    </w:lvl>
    <w:lvl w:ilvl="3" w:tplc="04070001" w:tentative="1">
      <w:start w:val="1"/>
      <w:numFmt w:val="bullet"/>
      <w:lvlText w:val=""/>
      <w:lvlJc w:val="left"/>
      <w:pPr>
        <w:ind w:left="5020" w:hanging="360"/>
      </w:pPr>
      <w:rPr>
        <w:rFonts w:ascii="Symbol" w:hAnsi="Symbol" w:hint="default"/>
      </w:rPr>
    </w:lvl>
    <w:lvl w:ilvl="4" w:tplc="04070003" w:tentative="1">
      <w:start w:val="1"/>
      <w:numFmt w:val="bullet"/>
      <w:lvlText w:val="o"/>
      <w:lvlJc w:val="left"/>
      <w:pPr>
        <w:ind w:left="5740" w:hanging="360"/>
      </w:pPr>
      <w:rPr>
        <w:rFonts w:ascii="Courier New" w:hAnsi="Courier New" w:cs="Courier New" w:hint="default"/>
      </w:rPr>
    </w:lvl>
    <w:lvl w:ilvl="5" w:tplc="04070005" w:tentative="1">
      <w:start w:val="1"/>
      <w:numFmt w:val="bullet"/>
      <w:lvlText w:val=""/>
      <w:lvlJc w:val="left"/>
      <w:pPr>
        <w:ind w:left="6460" w:hanging="360"/>
      </w:pPr>
      <w:rPr>
        <w:rFonts w:ascii="Wingdings" w:hAnsi="Wingdings" w:hint="default"/>
      </w:rPr>
    </w:lvl>
    <w:lvl w:ilvl="6" w:tplc="04070001" w:tentative="1">
      <w:start w:val="1"/>
      <w:numFmt w:val="bullet"/>
      <w:lvlText w:val=""/>
      <w:lvlJc w:val="left"/>
      <w:pPr>
        <w:ind w:left="7180" w:hanging="360"/>
      </w:pPr>
      <w:rPr>
        <w:rFonts w:ascii="Symbol" w:hAnsi="Symbol" w:hint="default"/>
      </w:rPr>
    </w:lvl>
    <w:lvl w:ilvl="7" w:tplc="04070003" w:tentative="1">
      <w:start w:val="1"/>
      <w:numFmt w:val="bullet"/>
      <w:lvlText w:val="o"/>
      <w:lvlJc w:val="left"/>
      <w:pPr>
        <w:ind w:left="7900" w:hanging="360"/>
      </w:pPr>
      <w:rPr>
        <w:rFonts w:ascii="Courier New" w:hAnsi="Courier New" w:cs="Courier New" w:hint="default"/>
      </w:rPr>
    </w:lvl>
    <w:lvl w:ilvl="8" w:tplc="04070005" w:tentative="1">
      <w:start w:val="1"/>
      <w:numFmt w:val="bullet"/>
      <w:lvlText w:val=""/>
      <w:lvlJc w:val="left"/>
      <w:pPr>
        <w:ind w:left="8620" w:hanging="360"/>
      </w:pPr>
      <w:rPr>
        <w:rFonts w:ascii="Wingdings" w:hAnsi="Wingdings" w:hint="default"/>
      </w:rPr>
    </w:lvl>
  </w:abstractNum>
  <w:abstractNum w:abstractNumId="3" w15:restartNumberingAfterBreak="0">
    <w:nsid w:val="3EC66F6C"/>
    <w:multiLevelType w:val="hybridMultilevel"/>
    <w:tmpl w:val="F294AC92"/>
    <w:lvl w:ilvl="0" w:tplc="54F25F3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566AA4"/>
    <w:multiLevelType w:val="hybridMultilevel"/>
    <w:tmpl w:val="BA40A3C4"/>
    <w:lvl w:ilvl="0" w:tplc="79D0A0E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51"/>
    <w:rsid w:val="000033C6"/>
    <w:rsid w:val="00012C05"/>
    <w:rsid w:val="00032B19"/>
    <w:rsid w:val="000353B0"/>
    <w:rsid w:val="00054ED4"/>
    <w:rsid w:val="0006016D"/>
    <w:rsid w:val="0008031B"/>
    <w:rsid w:val="00087F13"/>
    <w:rsid w:val="00095C9B"/>
    <w:rsid w:val="000B25D2"/>
    <w:rsid w:val="000B6551"/>
    <w:rsid w:val="000B6629"/>
    <w:rsid w:val="000E7BFC"/>
    <w:rsid w:val="000F0EC2"/>
    <w:rsid w:val="000F3253"/>
    <w:rsid w:val="001155A8"/>
    <w:rsid w:val="00122D83"/>
    <w:rsid w:val="00146A11"/>
    <w:rsid w:val="001526D8"/>
    <w:rsid w:val="00166F5A"/>
    <w:rsid w:val="00182CF4"/>
    <w:rsid w:val="001D0BC9"/>
    <w:rsid w:val="001D2A51"/>
    <w:rsid w:val="001E40BF"/>
    <w:rsid w:val="00226DD4"/>
    <w:rsid w:val="00234833"/>
    <w:rsid w:val="0024366C"/>
    <w:rsid w:val="00246680"/>
    <w:rsid w:val="002636D6"/>
    <w:rsid w:val="002656D3"/>
    <w:rsid w:val="00292F58"/>
    <w:rsid w:val="002D14F3"/>
    <w:rsid w:val="002E26C6"/>
    <w:rsid w:val="003204B3"/>
    <w:rsid w:val="00335800"/>
    <w:rsid w:val="00352E49"/>
    <w:rsid w:val="00375144"/>
    <w:rsid w:val="00392681"/>
    <w:rsid w:val="003A2623"/>
    <w:rsid w:val="003C4FCB"/>
    <w:rsid w:val="003C6242"/>
    <w:rsid w:val="003C68D0"/>
    <w:rsid w:val="003D55AE"/>
    <w:rsid w:val="00421C7D"/>
    <w:rsid w:val="00443307"/>
    <w:rsid w:val="00450071"/>
    <w:rsid w:val="0045326B"/>
    <w:rsid w:val="004A46AB"/>
    <w:rsid w:val="004A4AA7"/>
    <w:rsid w:val="004B57F1"/>
    <w:rsid w:val="004D386D"/>
    <w:rsid w:val="00514309"/>
    <w:rsid w:val="00530D85"/>
    <w:rsid w:val="00553C1C"/>
    <w:rsid w:val="005804ED"/>
    <w:rsid w:val="00584188"/>
    <w:rsid w:val="00586888"/>
    <w:rsid w:val="00593216"/>
    <w:rsid w:val="005C508F"/>
    <w:rsid w:val="005D2880"/>
    <w:rsid w:val="005E6B3F"/>
    <w:rsid w:val="005E7E43"/>
    <w:rsid w:val="00641B0E"/>
    <w:rsid w:val="006603A2"/>
    <w:rsid w:val="006A34EF"/>
    <w:rsid w:val="006C5EA4"/>
    <w:rsid w:val="006D187C"/>
    <w:rsid w:val="006D5960"/>
    <w:rsid w:val="006F4C4E"/>
    <w:rsid w:val="007356EB"/>
    <w:rsid w:val="00740285"/>
    <w:rsid w:val="00760769"/>
    <w:rsid w:val="007B0B14"/>
    <w:rsid w:val="007C403B"/>
    <w:rsid w:val="007F1946"/>
    <w:rsid w:val="007F6CB9"/>
    <w:rsid w:val="00806C02"/>
    <w:rsid w:val="0081311F"/>
    <w:rsid w:val="008702EB"/>
    <w:rsid w:val="008719B1"/>
    <w:rsid w:val="00880DCC"/>
    <w:rsid w:val="008835B4"/>
    <w:rsid w:val="00884571"/>
    <w:rsid w:val="008A4877"/>
    <w:rsid w:val="008F6BE5"/>
    <w:rsid w:val="00932441"/>
    <w:rsid w:val="00941B4F"/>
    <w:rsid w:val="00953683"/>
    <w:rsid w:val="009601E5"/>
    <w:rsid w:val="00993F31"/>
    <w:rsid w:val="009A4F28"/>
    <w:rsid w:val="009B76AD"/>
    <w:rsid w:val="009D01FF"/>
    <w:rsid w:val="00A12943"/>
    <w:rsid w:val="00A20E94"/>
    <w:rsid w:val="00A221E4"/>
    <w:rsid w:val="00A4788C"/>
    <w:rsid w:val="00A73A9E"/>
    <w:rsid w:val="00AA3602"/>
    <w:rsid w:val="00AB4726"/>
    <w:rsid w:val="00AC1A99"/>
    <w:rsid w:val="00B111EF"/>
    <w:rsid w:val="00B12BFF"/>
    <w:rsid w:val="00B22583"/>
    <w:rsid w:val="00B3375F"/>
    <w:rsid w:val="00B35F01"/>
    <w:rsid w:val="00B37302"/>
    <w:rsid w:val="00B62D9C"/>
    <w:rsid w:val="00B70B29"/>
    <w:rsid w:val="00B71BD9"/>
    <w:rsid w:val="00B84BCD"/>
    <w:rsid w:val="00B870E6"/>
    <w:rsid w:val="00BA3B97"/>
    <w:rsid w:val="00BB345B"/>
    <w:rsid w:val="00BC092D"/>
    <w:rsid w:val="00C76969"/>
    <w:rsid w:val="00C9322C"/>
    <w:rsid w:val="00CA6986"/>
    <w:rsid w:val="00CF3E33"/>
    <w:rsid w:val="00D14801"/>
    <w:rsid w:val="00D27183"/>
    <w:rsid w:val="00D567B4"/>
    <w:rsid w:val="00D65E7D"/>
    <w:rsid w:val="00D9087D"/>
    <w:rsid w:val="00DA0094"/>
    <w:rsid w:val="00DC34DE"/>
    <w:rsid w:val="00DD100D"/>
    <w:rsid w:val="00DE1185"/>
    <w:rsid w:val="00E04BEE"/>
    <w:rsid w:val="00E053FB"/>
    <w:rsid w:val="00E844EB"/>
    <w:rsid w:val="00E931B7"/>
    <w:rsid w:val="00EA4FED"/>
    <w:rsid w:val="00ED1067"/>
    <w:rsid w:val="00ED3AFB"/>
    <w:rsid w:val="00ED40C0"/>
    <w:rsid w:val="00EE3C0D"/>
    <w:rsid w:val="00EF26F5"/>
    <w:rsid w:val="00F11ACE"/>
    <w:rsid w:val="00F40EED"/>
    <w:rsid w:val="00FC53BB"/>
    <w:rsid w:val="00FD4D6A"/>
    <w:rsid w:val="00FE7494"/>
    <w:rsid w:val="00FF24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895B6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D2A51"/>
  </w:style>
  <w:style w:type="paragraph" w:styleId="berschrift1">
    <w:name w:val="heading 1"/>
    <w:basedOn w:val="Standard"/>
    <w:link w:val="berschrift1Zchn"/>
    <w:uiPriority w:val="9"/>
    <w:qFormat/>
    <w:rsid w:val="007356EB"/>
    <w:pPr>
      <w:spacing w:before="100" w:beforeAutospacing="1" w:after="100" w:afterAutospacing="1"/>
      <w:outlineLvl w:val="0"/>
    </w:pPr>
    <w:rPr>
      <w:rFonts w:ascii="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356EB"/>
    <w:pPr>
      <w:spacing w:before="100" w:beforeAutospacing="1" w:after="100" w:afterAutospacing="1"/>
      <w:outlineLvl w:val="1"/>
    </w:pPr>
    <w:rPr>
      <w:rFonts w:ascii="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D2A51"/>
    <w:pPr>
      <w:ind w:left="720"/>
      <w:contextualSpacing/>
    </w:pPr>
  </w:style>
  <w:style w:type="paragraph" w:styleId="KeinLeerraum">
    <w:name w:val="No Spacing"/>
    <w:link w:val="KeinLeerraumZchn"/>
    <w:qFormat/>
    <w:rsid w:val="001D2A51"/>
    <w:pPr>
      <w:ind w:left="720"/>
    </w:pPr>
    <w:rPr>
      <w:rFonts w:ascii="Arial" w:hAnsi="Arial" w:cs="Arial"/>
      <w:bCs/>
      <w:i/>
      <w:iCs/>
      <w:sz w:val="18"/>
      <w:szCs w:val="18"/>
    </w:rPr>
  </w:style>
  <w:style w:type="character" w:customStyle="1" w:styleId="KeinLeerraumZchn">
    <w:name w:val="Kein Leerraum Zchn"/>
    <w:basedOn w:val="Absatz-Standardschriftart"/>
    <w:link w:val="KeinLeerraum"/>
    <w:rsid w:val="001D2A51"/>
    <w:rPr>
      <w:rFonts w:ascii="Arial" w:hAnsi="Arial" w:cs="Arial"/>
      <w:bCs/>
      <w:i/>
      <w:iCs/>
      <w:sz w:val="18"/>
      <w:szCs w:val="18"/>
    </w:rPr>
  </w:style>
  <w:style w:type="paragraph" w:customStyle="1" w:styleId="p1">
    <w:name w:val="p1"/>
    <w:basedOn w:val="Standard"/>
    <w:rsid w:val="001D2A51"/>
    <w:rPr>
      <w:rFonts w:ascii="Helvetica Neue" w:hAnsi="Helvetica Neue" w:cs="Times New Roman"/>
      <w:color w:val="1F6BC0"/>
      <w:sz w:val="20"/>
      <w:szCs w:val="20"/>
      <w:lang w:eastAsia="de-DE"/>
    </w:rPr>
  </w:style>
  <w:style w:type="character" w:styleId="Hyperlink">
    <w:name w:val="Hyperlink"/>
    <w:basedOn w:val="Absatz-Standardschriftart"/>
    <w:uiPriority w:val="99"/>
    <w:unhideWhenUsed/>
    <w:rsid w:val="001D2A51"/>
    <w:rPr>
      <w:color w:val="0000FF"/>
      <w:u w:val="single"/>
    </w:rPr>
  </w:style>
  <w:style w:type="paragraph" w:styleId="Fuzeile">
    <w:name w:val="footer"/>
    <w:basedOn w:val="Standard"/>
    <w:link w:val="FuzeileZchn"/>
    <w:uiPriority w:val="99"/>
    <w:unhideWhenUsed/>
    <w:rsid w:val="001D2A51"/>
    <w:pPr>
      <w:tabs>
        <w:tab w:val="center" w:pos="4536"/>
        <w:tab w:val="right" w:pos="9072"/>
      </w:tabs>
    </w:pPr>
  </w:style>
  <w:style w:type="character" w:customStyle="1" w:styleId="FuzeileZchn">
    <w:name w:val="Fußzeile Zchn"/>
    <w:basedOn w:val="Absatz-Standardschriftart"/>
    <w:link w:val="Fuzeile"/>
    <w:uiPriority w:val="99"/>
    <w:rsid w:val="001D2A51"/>
  </w:style>
  <w:style w:type="character" w:styleId="Seitenzahl">
    <w:name w:val="page number"/>
    <w:basedOn w:val="Absatz-Standardschriftart"/>
    <w:uiPriority w:val="99"/>
    <w:semiHidden/>
    <w:unhideWhenUsed/>
    <w:rsid w:val="001D2A51"/>
  </w:style>
  <w:style w:type="paragraph" w:styleId="Kopfzeile">
    <w:name w:val="header"/>
    <w:basedOn w:val="Standard"/>
    <w:link w:val="KopfzeileZchn"/>
    <w:uiPriority w:val="99"/>
    <w:unhideWhenUsed/>
    <w:rsid w:val="009B76AD"/>
    <w:pPr>
      <w:tabs>
        <w:tab w:val="center" w:pos="4536"/>
        <w:tab w:val="right" w:pos="9072"/>
      </w:tabs>
    </w:pPr>
  </w:style>
  <w:style w:type="character" w:customStyle="1" w:styleId="KopfzeileZchn">
    <w:name w:val="Kopfzeile Zchn"/>
    <w:basedOn w:val="Absatz-Standardschriftart"/>
    <w:link w:val="Kopfzeile"/>
    <w:uiPriority w:val="99"/>
    <w:rsid w:val="009B76AD"/>
  </w:style>
  <w:style w:type="character" w:customStyle="1" w:styleId="berschrift1Zchn">
    <w:name w:val="Überschrift 1 Zchn"/>
    <w:basedOn w:val="Absatz-Standardschriftart"/>
    <w:link w:val="berschrift1"/>
    <w:uiPriority w:val="9"/>
    <w:rsid w:val="007356EB"/>
    <w:rPr>
      <w:rFonts w:ascii="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356EB"/>
    <w:rPr>
      <w:rFonts w:ascii="Times New Roman" w:hAnsi="Times New Roman" w:cs="Times New Roman"/>
      <w:b/>
      <w:bCs/>
      <w:sz w:val="36"/>
      <w:szCs w:val="36"/>
      <w:lang w:eastAsia="de-DE"/>
    </w:rPr>
  </w:style>
  <w:style w:type="character" w:customStyle="1" w:styleId="apple-converted-space">
    <w:name w:val="apple-converted-space"/>
    <w:basedOn w:val="Absatz-Standardschriftart"/>
    <w:rsid w:val="007356EB"/>
  </w:style>
  <w:style w:type="character" w:styleId="Fett">
    <w:name w:val="Strong"/>
    <w:basedOn w:val="Absatz-Standardschriftart"/>
    <w:uiPriority w:val="22"/>
    <w:qFormat/>
    <w:rsid w:val="00953683"/>
    <w:rPr>
      <w:b/>
      <w:bCs/>
    </w:rPr>
  </w:style>
  <w:style w:type="character" w:styleId="BesuchterLink">
    <w:name w:val="FollowedHyperlink"/>
    <w:basedOn w:val="Absatz-Standardschriftart"/>
    <w:uiPriority w:val="99"/>
    <w:semiHidden/>
    <w:unhideWhenUsed/>
    <w:rsid w:val="003204B3"/>
    <w:rPr>
      <w:color w:val="954F72" w:themeColor="followedHyperlink"/>
      <w:u w:val="single"/>
    </w:rPr>
  </w:style>
  <w:style w:type="paragraph" w:styleId="StandardWeb">
    <w:name w:val="Normal (Web)"/>
    <w:basedOn w:val="Standard"/>
    <w:uiPriority w:val="99"/>
    <w:unhideWhenUsed/>
    <w:rsid w:val="00032B19"/>
    <w:pPr>
      <w:spacing w:before="100" w:beforeAutospacing="1" w:after="100" w:afterAutospacing="1"/>
    </w:pPr>
    <w:rPr>
      <w:rFonts w:ascii="Times New Roman" w:hAnsi="Times New Roman" w:cs="Times New Roman"/>
      <w:lang w:eastAsia="de-DE"/>
    </w:rPr>
  </w:style>
  <w:style w:type="character" w:styleId="Hervorhebung">
    <w:name w:val="Emphasis"/>
    <w:basedOn w:val="Absatz-Standardschriftart"/>
    <w:uiPriority w:val="20"/>
    <w:qFormat/>
    <w:rsid w:val="005143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4760">
      <w:bodyDiv w:val="1"/>
      <w:marLeft w:val="0"/>
      <w:marRight w:val="0"/>
      <w:marTop w:val="0"/>
      <w:marBottom w:val="0"/>
      <w:divBdr>
        <w:top w:val="none" w:sz="0" w:space="0" w:color="auto"/>
        <w:left w:val="none" w:sz="0" w:space="0" w:color="auto"/>
        <w:bottom w:val="none" w:sz="0" w:space="0" w:color="auto"/>
        <w:right w:val="none" w:sz="0" w:space="0" w:color="auto"/>
      </w:divBdr>
    </w:div>
    <w:div w:id="1352679079">
      <w:bodyDiv w:val="1"/>
      <w:marLeft w:val="0"/>
      <w:marRight w:val="0"/>
      <w:marTop w:val="0"/>
      <w:marBottom w:val="0"/>
      <w:divBdr>
        <w:top w:val="none" w:sz="0" w:space="0" w:color="auto"/>
        <w:left w:val="none" w:sz="0" w:space="0" w:color="auto"/>
        <w:bottom w:val="none" w:sz="0" w:space="0" w:color="auto"/>
        <w:right w:val="none" w:sz="0" w:space="0" w:color="auto"/>
      </w:divBdr>
      <w:divsChild>
        <w:div w:id="2064330404">
          <w:marLeft w:val="0"/>
          <w:marRight w:val="0"/>
          <w:marTop w:val="0"/>
          <w:marBottom w:val="0"/>
          <w:divBdr>
            <w:top w:val="none" w:sz="0" w:space="0" w:color="auto"/>
            <w:left w:val="none" w:sz="0" w:space="0" w:color="auto"/>
            <w:bottom w:val="none" w:sz="0" w:space="0" w:color="auto"/>
            <w:right w:val="none" w:sz="0" w:space="0" w:color="auto"/>
          </w:divBdr>
          <w:divsChild>
            <w:div w:id="1131362605">
              <w:marLeft w:val="0"/>
              <w:marRight w:val="0"/>
              <w:marTop w:val="0"/>
              <w:marBottom w:val="0"/>
              <w:divBdr>
                <w:top w:val="none" w:sz="0" w:space="0" w:color="auto"/>
                <w:left w:val="none" w:sz="0" w:space="0" w:color="auto"/>
                <w:bottom w:val="none" w:sz="0" w:space="0" w:color="auto"/>
                <w:right w:val="none" w:sz="0" w:space="0" w:color="auto"/>
              </w:divBdr>
              <w:divsChild>
                <w:div w:id="12545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63686">
      <w:bodyDiv w:val="1"/>
      <w:marLeft w:val="0"/>
      <w:marRight w:val="0"/>
      <w:marTop w:val="0"/>
      <w:marBottom w:val="0"/>
      <w:divBdr>
        <w:top w:val="none" w:sz="0" w:space="0" w:color="auto"/>
        <w:left w:val="none" w:sz="0" w:space="0" w:color="auto"/>
        <w:bottom w:val="none" w:sz="0" w:space="0" w:color="auto"/>
        <w:right w:val="none" w:sz="0" w:space="0" w:color="auto"/>
      </w:divBdr>
    </w:div>
    <w:div w:id="1804735985">
      <w:bodyDiv w:val="1"/>
      <w:marLeft w:val="0"/>
      <w:marRight w:val="0"/>
      <w:marTop w:val="0"/>
      <w:marBottom w:val="0"/>
      <w:divBdr>
        <w:top w:val="none" w:sz="0" w:space="0" w:color="auto"/>
        <w:left w:val="none" w:sz="0" w:space="0" w:color="auto"/>
        <w:bottom w:val="none" w:sz="0" w:space="0" w:color="auto"/>
        <w:right w:val="none" w:sz="0" w:space="0" w:color="auto"/>
      </w:divBdr>
    </w:div>
    <w:div w:id="2103793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enmag.de/medizin-professor-so-belastet-die-corona-quarantaene-koerper-und-geist/" TargetMode="External"/><Relationship Id="rId13" Type="http://schemas.openxmlformats.org/officeDocument/2006/relationships/hyperlink" Target="http://dejure.org/gesetze/GG/100.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nsendorf.de/corona/" TargetMode="External"/><Relationship Id="rId12" Type="http://schemas.openxmlformats.org/officeDocument/2006/relationships/hyperlink" Target="https://klagepaten.eu/wp-content/uploads/2021/03/20201201_V2_Gefaehrd_KinderJugend_MNB_Final.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87ub70Lm15NW/" TargetMode="External"/><Relationship Id="rId5" Type="http://schemas.openxmlformats.org/officeDocument/2006/relationships/footnotes" Target="footnotes.xml"/><Relationship Id="rId15" Type="http://schemas.openxmlformats.org/officeDocument/2006/relationships/hyperlink" Target="https://openjur.de/th/ag_weimar.html" TargetMode="External"/><Relationship Id="rId10" Type="http://schemas.openxmlformats.org/officeDocument/2006/relationships/hyperlink" Target="https://impf-info.de/pdfs/Coronoia/Kuhbandner%20Bisku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3Aaaid%3Ascds%3AUS%3A93b39de5-cb5c-411c-8f4f-2d2c2c5298b2" TargetMode="External"/><Relationship Id="rId14" Type="http://schemas.openxmlformats.org/officeDocument/2006/relationships/hyperlink" Target="http://dejure.org/dienste/vernetzung/rechtsprechung?Text=BVerfGE%201,%20184"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2656</Words>
  <Characters>16736</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Hans-Christian Prestien</dc:creator>
  <cp:keywords/>
  <dc:description/>
  <cp:lastModifiedBy>Maria Prestien</cp:lastModifiedBy>
  <cp:revision>2</cp:revision>
  <cp:lastPrinted>2021-03-15T11:22:00Z</cp:lastPrinted>
  <dcterms:created xsi:type="dcterms:W3CDTF">2021-03-15T11:43:00Z</dcterms:created>
  <dcterms:modified xsi:type="dcterms:W3CDTF">2021-03-15T11:43:00Z</dcterms:modified>
</cp:coreProperties>
</file>